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373E" w14:textId="5D5741DF" w:rsidR="0095503E" w:rsidRPr="0095503E" w:rsidRDefault="00EB1778" w:rsidP="0095503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6F46E" wp14:editId="143544D7">
                <wp:simplePos x="0" y="0"/>
                <wp:positionH relativeFrom="margin">
                  <wp:align>right</wp:align>
                </wp:positionH>
                <wp:positionV relativeFrom="paragraph">
                  <wp:posOffset>-47625</wp:posOffset>
                </wp:positionV>
                <wp:extent cx="1016000" cy="806450"/>
                <wp:effectExtent l="0" t="57150" r="0" b="50800"/>
                <wp:wrapNone/>
                <wp:docPr id="1" name="六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5154">
                          <a:off x="0" y="0"/>
                          <a:ext cx="1016000" cy="806450"/>
                        </a:xfrm>
                        <a:prstGeom prst="hexagon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051A9" w14:textId="77777777" w:rsidR="00EB1778" w:rsidRPr="00F401D1" w:rsidRDefault="00EB1778" w:rsidP="00EB177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401D1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  <w:p w14:paraId="3D8974EB" w14:textId="77777777" w:rsidR="00EB1778" w:rsidRPr="00F401D1" w:rsidRDefault="00EB1778" w:rsidP="00EB177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401D1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6F46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" o:spid="_x0000_s1026" type="#_x0000_t9" style="position:absolute;left:0;text-align:left;margin-left:28.8pt;margin-top:-3.75pt;width:80pt;height:63.5pt;rotation:595454fd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" adj="4286" fillcolor="#4e6128 [1606]" stroked="f" strokeweight="2pt">
                <v:textbox inset="1mm,,1mm">
                  <w:txbxContent>
                    <w:p w14:paraId="0B4051A9" w14:textId="77777777" w:rsidR="00EB1778" w:rsidRPr="00F401D1" w:rsidRDefault="00EB1778" w:rsidP="00EB1778">
                      <w:pPr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401D1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参加費</w:t>
                      </w:r>
                    </w:p>
                    <w:p w14:paraId="3D8974EB" w14:textId="77777777" w:rsidR="00EB1778" w:rsidRPr="00F401D1" w:rsidRDefault="00EB1778" w:rsidP="00EB1778">
                      <w:pPr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401D1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03E" w:rsidRPr="0095503E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0A424" wp14:editId="24B027C6">
                <wp:simplePos x="0" y="0"/>
                <wp:positionH relativeFrom="column">
                  <wp:posOffset>-15240</wp:posOffset>
                </wp:positionH>
                <wp:positionV relativeFrom="paragraph">
                  <wp:posOffset>13335</wp:posOffset>
                </wp:positionV>
                <wp:extent cx="6134100" cy="1015365"/>
                <wp:effectExtent l="0" t="0" r="0" b="381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0153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029E1943" w14:textId="204B1FC9" w:rsidR="00EB1778" w:rsidRPr="00FF7F24" w:rsidRDefault="00EB1778" w:rsidP="00FF7F24">
                            <w:pPr>
                              <w:pStyle w:val="Web"/>
                              <w:snapToGrid w:val="0"/>
                              <w:spacing w:before="0" w:beforeAutospacing="0" w:after="0" w:afterAutospacing="0" w:line="192" w:lineRule="auto"/>
                              <w:rPr>
                                <w:rFonts w:ascii="メイリオ" w:eastAsia="メイリオ" w:hAnsi="メイリオ" w:cs="メイリオ"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FF7F24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障害者権利条約</w:t>
                            </w:r>
                            <w:r w:rsidR="00FF7F24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日本審査から</w:t>
                            </w:r>
                          </w:p>
                          <w:p w14:paraId="19E16379" w14:textId="3FC49F11" w:rsidR="0095503E" w:rsidRPr="00FF7F24" w:rsidRDefault="0095503E" w:rsidP="00FF7F24">
                            <w:pPr>
                              <w:pStyle w:val="Web"/>
                              <w:snapToGrid w:val="0"/>
                              <w:spacing w:before="0" w:beforeAutospacing="0" w:after="0" w:afterAutospacing="0" w:line="192" w:lineRule="auto"/>
                              <w:rPr>
                                <w:rFonts w:ascii="メイリオ" w:eastAsia="メイリオ" w:hAnsi="メイリオ" w:cs="メイリオ"/>
                                <w:bCs/>
                                <w:sz w:val="44"/>
                                <w:szCs w:val="44"/>
                              </w:rPr>
                            </w:pPr>
                            <w:r w:rsidRPr="00FF7F24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～</w:t>
                            </w:r>
                            <w:r w:rsidR="00A67C8C" w:rsidRPr="00FF7F24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あなたと共にある権利条約を知ろう～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00A4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2pt;margin-top:1.05pt;width:483pt;height:7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" fillcolor="#76923c [2406]" stroked="f">
                <v:textbox style="mso-fit-shape-to-text:t">
                  <w:txbxContent>
                    <w:p w14:paraId="029E1943" w14:textId="204B1FC9" w:rsidR="00EB1778" w:rsidRPr="00FF7F24" w:rsidRDefault="00EB1778" w:rsidP="00FF7F24">
                      <w:pPr>
                        <w:pStyle w:val="Web"/>
                        <w:snapToGrid w:val="0"/>
                        <w:spacing w:before="0" w:beforeAutospacing="0" w:after="0" w:afterAutospacing="0" w:line="192" w:lineRule="auto"/>
                        <w:rPr>
                          <w:rFonts w:ascii="メイリオ" w:eastAsia="メイリオ" w:hAnsi="メイリオ" w:cs="メイリオ"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FF7F24">
                        <w:rPr>
                          <w:rFonts w:ascii="メイリオ" w:eastAsia="メイリオ" w:hAnsi="メイリオ" w:cs="メイリオ" w:hint="eastAsia"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障害者権利条約</w:t>
                      </w:r>
                      <w:r w:rsidR="00FF7F24">
                        <w:rPr>
                          <w:rFonts w:ascii="メイリオ" w:eastAsia="メイリオ" w:hAnsi="メイリオ" w:cs="メイリオ" w:hint="eastAsia"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日本審査から</w:t>
                      </w:r>
                    </w:p>
                    <w:p w14:paraId="19E16379" w14:textId="3FC49F11" w:rsidR="0095503E" w:rsidRPr="00FF7F24" w:rsidRDefault="0095503E" w:rsidP="00FF7F24">
                      <w:pPr>
                        <w:pStyle w:val="Web"/>
                        <w:snapToGrid w:val="0"/>
                        <w:spacing w:before="0" w:beforeAutospacing="0" w:after="0" w:afterAutospacing="0" w:line="192" w:lineRule="auto"/>
                        <w:rPr>
                          <w:rFonts w:ascii="メイリオ" w:eastAsia="メイリオ" w:hAnsi="メイリオ" w:cs="メイリオ"/>
                          <w:bCs/>
                          <w:sz w:val="44"/>
                          <w:szCs w:val="44"/>
                        </w:rPr>
                      </w:pPr>
                      <w:r w:rsidRPr="00FF7F24">
                        <w:rPr>
                          <w:rFonts w:ascii="メイリオ" w:eastAsia="メイリオ" w:hAnsi="メイリオ" w:cs="メイリオ" w:hint="eastAsia"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～</w:t>
                      </w:r>
                      <w:r w:rsidR="00A67C8C" w:rsidRPr="00FF7F24">
                        <w:rPr>
                          <w:rFonts w:ascii="メイリオ" w:eastAsia="メイリオ" w:hAnsi="メイリオ" w:cs="メイリオ" w:hint="eastAsia"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あなたと共にある権利条約を知ろう～</w:t>
                      </w:r>
                    </w:p>
                  </w:txbxContent>
                </v:textbox>
              </v:shape>
            </w:pict>
          </mc:Fallback>
        </mc:AlternateContent>
      </w:r>
      <w:r w:rsidR="0095503E" w:rsidRPr="0095503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</w:p>
    <w:p w14:paraId="6186F075" w14:textId="77777777" w:rsidR="0095503E" w:rsidRDefault="0095503E" w:rsidP="0095503E">
      <w:pPr>
        <w:rPr>
          <w:rFonts w:ascii="メイリオ" w:eastAsia="メイリオ" w:hAnsi="メイリオ" w:cs="メイリオ"/>
        </w:rPr>
      </w:pPr>
    </w:p>
    <w:p w14:paraId="10C3956B" w14:textId="79264442" w:rsidR="0095503E" w:rsidRDefault="00EB1778" w:rsidP="0095503E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7AC3F" wp14:editId="50DE8795">
                <wp:simplePos x="0" y="0"/>
                <wp:positionH relativeFrom="column">
                  <wp:posOffset>2613660</wp:posOffset>
                </wp:positionH>
                <wp:positionV relativeFrom="paragraph">
                  <wp:posOffset>225425</wp:posOffset>
                </wp:positionV>
                <wp:extent cx="3541395" cy="469900"/>
                <wp:effectExtent l="19050" t="152400" r="1905" b="139700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081">
                          <a:off x="0" y="0"/>
                          <a:ext cx="3541395" cy="469900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B2CB9" w14:textId="2ADE8B66" w:rsidR="007A256A" w:rsidRPr="00EB1778" w:rsidRDefault="007A256A" w:rsidP="00EB1778">
                            <w:pPr>
                              <w:spacing w:line="5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7A25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要約筆記(文字による通訳がつきます)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7AC3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8" type="#_x0000_t15" style="position:absolute;left:0;text-align:left;margin-left:205.8pt;margin-top:17.75pt;width:278.85pt;height:37pt;rotation:30155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" adj="20167" fillcolor="#76923c [2406]" stroked="f" strokeweight="2pt">
                <v:textbox>
                  <w:txbxContent>
                    <w:p w14:paraId="05EB2CB9" w14:textId="2ADE8B66" w:rsidR="007A256A" w:rsidRPr="00EB1778" w:rsidRDefault="007A256A" w:rsidP="00EB1778">
                      <w:pPr>
                        <w:spacing w:line="52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7A256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要約筆記(文字による通訳がつきます)</w:t>
                      </w:r>
                    </w:p>
                  </w:txbxContent>
                </v:textbox>
              </v:shape>
            </w:pict>
          </mc:Fallback>
        </mc:AlternateContent>
      </w:r>
    </w:p>
    <w:p w14:paraId="3A47E657" w14:textId="4725331A" w:rsidR="0095503E" w:rsidRPr="00FF7F24" w:rsidRDefault="0095503E" w:rsidP="00FF7F24">
      <w:pPr>
        <w:snapToGrid w:val="0"/>
        <w:rPr>
          <w:rFonts w:ascii="メイリオ" w:eastAsia="メイリオ" w:hAnsi="メイリオ" w:cs="メイリオ"/>
          <w:sz w:val="22"/>
        </w:rPr>
      </w:pPr>
    </w:p>
    <w:p w14:paraId="46A2AEBF" w14:textId="494C6503" w:rsidR="007A256A" w:rsidRPr="007A256A" w:rsidRDefault="007A256A" w:rsidP="00FF7F24">
      <w:pPr>
        <w:snapToGrid w:val="0"/>
        <w:rPr>
          <w:rFonts w:ascii="メイリオ" w:eastAsia="メイリオ" w:hAnsi="メイリオ" w:cs="メイリオ"/>
          <w:sz w:val="44"/>
          <w:szCs w:val="44"/>
        </w:rPr>
      </w:pPr>
      <w:r w:rsidRPr="007A256A">
        <w:rPr>
          <w:rFonts w:ascii="メイリオ" w:eastAsia="メイリオ" w:hAnsi="メイリオ" w:cs="メイリオ" w:hint="eastAsia"/>
          <w:sz w:val="44"/>
          <w:szCs w:val="44"/>
        </w:rPr>
        <w:t>日時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B1778">
        <w:rPr>
          <w:rFonts w:ascii="メイリオ" w:eastAsia="メイリオ" w:hAnsi="メイリオ" w:cs="メイリオ" w:hint="eastAsia"/>
          <w:sz w:val="44"/>
          <w:szCs w:val="44"/>
        </w:rPr>
        <w:t>2</w:t>
      </w:r>
      <w:r w:rsidR="00EB1778">
        <w:rPr>
          <w:rFonts w:ascii="メイリオ" w:eastAsia="メイリオ" w:hAnsi="メイリオ" w:cs="メイリオ"/>
          <w:sz w:val="44"/>
          <w:szCs w:val="44"/>
        </w:rPr>
        <w:t>023</w:t>
      </w:r>
      <w:r w:rsidR="00626345">
        <w:rPr>
          <w:rFonts w:ascii="メイリオ" w:eastAsia="メイリオ" w:hAnsi="メイリオ" w:cs="メイリオ" w:hint="eastAsia"/>
          <w:sz w:val="44"/>
          <w:szCs w:val="44"/>
        </w:rPr>
        <w:t>年</w:t>
      </w:r>
      <w:r w:rsidR="00EB1778">
        <w:rPr>
          <w:rFonts w:ascii="メイリオ" w:eastAsia="メイリオ" w:hAnsi="メイリオ" w:cs="メイリオ"/>
          <w:sz w:val="44"/>
          <w:szCs w:val="44"/>
        </w:rPr>
        <w:t>2</w:t>
      </w:r>
      <w:r w:rsidRPr="007A256A">
        <w:rPr>
          <w:rFonts w:ascii="メイリオ" w:eastAsia="メイリオ" w:hAnsi="メイリオ" w:cs="メイリオ" w:hint="eastAsia"/>
          <w:sz w:val="44"/>
          <w:szCs w:val="44"/>
        </w:rPr>
        <w:t>月</w:t>
      </w:r>
      <w:r w:rsidR="00EB1778">
        <w:rPr>
          <w:rFonts w:ascii="メイリオ" w:eastAsia="メイリオ" w:hAnsi="メイリオ" w:cs="メイリオ"/>
          <w:sz w:val="44"/>
          <w:szCs w:val="44"/>
        </w:rPr>
        <w:t>25</w:t>
      </w:r>
      <w:r w:rsidRPr="007A256A">
        <w:rPr>
          <w:rFonts w:ascii="メイリオ" w:eastAsia="メイリオ" w:hAnsi="メイリオ" w:cs="メイリオ" w:hint="eastAsia"/>
          <w:sz w:val="44"/>
          <w:szCs w:val="44"/>
        </w:rPr>
        <w:t>日 (</w:t>
      </w:r>
      <w:r w:rsidR="00EB1778">
        <w:rPr>
          <w:rFonts w:ascii="メイリオ" w:eastAsia="メイリオ" w:hAnsi="メイリオ" w:cs="メイリオ" w:hint="eastAsia"/>
          <w:sz w:val="44"/>
          <w:szCs w:val="44"/>
        </w:rPr>
        <w:t>土</w:t>
      </w:r>
      <w:r w:rsidR="004F4B7D">
        <w:rPr>
          <w:rFonts w:ascii="メイリオ" w:eastAsia="メイリオ" w:hAnsi="メイリオ" w:cs="メイリオ" w:hint="eastAsia"/>
          <w:sz w:val="44"/>
          <w:szCs w:val="44"/>
        </w:rPr>
        <w:t>) 13</w:t>
      </w:r>
      <w:r w:rsidRPr="007A256A">
        <w:rPr>
          <w:rFonts w:ascii="メイリオ" w:eastAsia="メイリオ" w:hAnsi="メイリオ" w:cs="メイリオ" w:hint="eastAsia"/>
          <w:sz w:val="44"/>
          <w:szCs w:val="44"/>
        </w:rPr>
        <w:t>:</w:t>
      </w:r>
      <w:r w:rsidR="00EB1778">
        <w:rPr>
          <w:rFonts w:ascii="メイリオ" w:eastAsia="メイリオ" w:hAnsi="メイリオ" w:cs="メイリオ"/>
          <w:sz w:val="44"/>
          <w:szCs w:val="44"/>
        </w:rPr>
        <w:t>0</w:t>
      </w:r>
      <w:r w:rsidRPr="007A256A">
        <w:rPr>
          <w:rFonts w:ascii="メイリオ" w:eastAsia="メイリオ" w:hAnsi="メイリオ" w:cs="メイリオ" w:hint="eastAsia"/>
          <w:sz w:val="44"/>
          <w:szCs w:val="44"/>
        </w:rPr>
        <w:t>0～</w:t>
      </w:r>
      <w:r w:rsidR="004F4B7D">
        <w:rPr>
          <w:rFonts w:ascii="メイリオ" w:eastAsia="メイリオ" w:hAnsi="メイリオ" w:cs="メイリオ" w:hint="eastAsia"/>
          <w:sz w:val="44"/>
          <w:szCs w:val="44"/>
        </w:rPr>
        <w:t>1</w:t>
      </w:r>
      <w:r w:rsidR="00EB1778">
        <w:rPr>
          <w:rFonts w:ascii="メイリオ" w:eastAsia="メイリオ" w:hAnsi="メイリオ" w:cs="メイリオ"/>
          <w:sz w:val="44"/>
          <w:szCs w:val="44"/>
        </w:rPr>
        <w:t>4</w:t>
      </w:r>
      <w:r w:rsidR="004F4B7D">
        <w:rPr>
          <w:rFonts w:ascii="メイリオ" w:eastAsia="メイリオ" w:hAnsi="メイリオ" w:cs="メイリオ" w:hint="eastAsia"/>
          <w:sz w:val="44"/>
          <w:szCs w:val="44"/>
        </w:rPr>
        <w:t>:</w:t>
      </w:r>
      <w:r w:rsidR="00EB1778">
        <w:rPr>
          <w:rFonts w:ascii="メイリオ" w:eastAsia="メイリオ" w:hAnsi="メイリオ" w:cs="メイリオ"/>
          <w:sz w:val="44"/>
          <w:szCs w:val="44"/>
        </w:rPr>
        <w:t>3</w:t>
      </w:r>
      <w:r w:rsidRPr="007A256A">
        <w:rPr>
          <w:rFonts w:ascii="メイリオ" w:eastAsia="メイリオ" w:hAnsi="メイリオ" w:cs="メイリオ" w:hint="eastAsia"/>
          <w:sz w:val="44"/>
          <w:szCs w:val="44"/>
        </w:rPr>
        <w:t>0</w:t>
      </w:r>
    </w:p>
    <w:p w14:paraId="6D2F51FD" w14:textId="40FCCD47" w:rsidR="00EB1778" w:rsidRPr="00A94568" w:rsidRDefault="007A256A" w:rsidP="00EB1778">
      <w:pPr>
        <w:spacing w:line="440" w:lineRule="exact"/>
        <w:jc w:val="left"/>
        <w:rPr>
          <w:rFonts w:ascii="メイリオ" w:eastAsia="メイリオ" w:hAnsi="メイリオ" w:cs="メイリオ"/>
          <w:spacing w:val="-14"/>
          <w:sz w:val="44"/>
          <w:szCs w:val="44"/>
        </w:rPr>
      </w:pPr>
      <w:r w:rsidRPr="007A256A">
        <w:rPr>
          <w:rFonts w:ascii="メイリオ" w:eastAsia="メイリオ" w:hAnsi="メイリオ" w:cs="メイリオ" w:hint="eastAsia"/>
          <w:sz w:val="44"/>
          <w:szCs w:val="44"/>
        </w:rPr>
        <w:t>会場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B1778">
        <w:rPr>
          <w:rFonts w:ascii="メイリオ" w:eastAsia="メイリオ" w:hAnsi="メイリオ" w:cs="メイリオ" w:hint="eastAsia"/>
          <w:spacing w:val="-14"/>
          <w:sz w:val="44"/>
          <w:szCs w:val="44"/>
        </w:rPr>
        <w:t>オンライン</w:t>
      </w:r>
      <w:r w:rsidR="00E00400">
        <w:rPr>
          <w:rFonts w:ascii="メイリオ" w:eastAsia="メイリオ" w:hAnsi="メイリオ" w:cs="メイリオ" w:hint="eastAsia"/>
          <w:spacing w:val="-14"/>
          <w:sz w:val="44"/>
          <w:szCs w:val="44"/>
        </w:rPr>
        <w:t>セミナー</w:t>
      </w:r>
    </w:p>
    <w:p w14:paraId="4B694907" w14:textId="77777777" w:rsidR="00EB1778" w:rsidRPr="003A5DDB" w:rsidRDefault="00EB1778" w:rsidP="00EB1778">
      <w:pPr>
        <w:snapToGrid w:val="0"/>
        <w:spacing w:line="192" w:lineRule="auto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</w:rPr>
        <w:t xml:space="preserve">　　　　　　</w:t>
      </w:r>
      <w:r w:rsidRPr="00465C5F">
        <w:rPr>
          <w:rFonts w:ascii="メイリオ" w:eastAsia="メイリオ" w:hAnsi="メイリオ" w:cs="メイリオ" w:hint="eastAsia"/>
          <w:sz w:val="28"/>
          <w:szCs w:val="28"/>
        </w:rPr>
        <w:t>■</w:t>
      </w:r>
      <w:r>
        <w:rPr>
          <w:rFonts w:ascii="メイリオ" w:eastAsia="メイリオ" w:hAnsi="メイリオ" w:cs="メイリオ" w:hint="eastAsia"/>
          <w:sz w:val="28"/>
          <w:szCs w:val="28"/>
        </w:rPr>
        <w:t>ZOOMミーティングツールを使用</w:t>
      </w:r>
    </w:p>
    <w:p w14:paraId="21235D99" w14:textId="77777777" w:rsidR="00EB1778" w:rsidRDefault="00EB1778" w:rsidP="00EB1778">
      <w:pPr>
        <w:snapToGrid w:val="0"/>
        <w:spacing w:line="192" w:lineRule="auto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</w:rPr>
        <w:t xml:space="preserve">　　　　　　</w:t>
      </w:r>
      <w:r w:rsidRPr="003A5DDB">
        <w:rPr>
          <w:rFonts w:ascii="メイリオ" w:eastAsia="メイリオ" w:hAnsi="メイリオ" w:cs="メイリオ" w:hint="eastAsia"/>
          <w:sz w:val="28"/>
          <w:szCs w:val="28"/>
        </w:rPr>
        <w:t>■</w:t>
      </w:r>
      <w:r w:rsidRPr="00465C5F">
        <w:rPr>
          <w:rFonts w:ascii="メイリオ" w:eastAsia="メイリオ" w:hAnsi="メイリオ" w:cs="メイリオ" w:hint="eastAsia"/>
          <w:sz w:val="28"/>
          <w:szCs w:val="28"/>
        </w:rPr>
        <w:t>接続開始</w:t>
      </w:r>
      <w:r>
        <w:rPr>
          <w:rFonts w:ascii="メイリオ" w:eastAsia="メイリオ" w:hAnsi="メイリオ" w:cs="メイリオ" w:hint="eastAsia"/>
          <w:sz w:val="28"/>
          <w:szCs w:val="28"/>
        </w:rPr>
        <w:t>時間：</w:t>
      </w:r>
      <w:r w:rsidRPr="00465C5F">
        <w:rPr>
          <w:rFonts w:ascii="メイリオ" w:eastAsia="メイリオ" w:hAnsi="メイリオ" w:cs="メイリオ" w:hint="eastAsia"/>
          <w:sz w:val="28"/>
          <w:szCs w:val="28"/>
        </w:rPr>
        <w:t>12:30</w:t>
      </w:r>
      <w:r>
        <w:rPr>
          <w:rFonts w:ascii="メイリオ" w:eastAsia="メイリオ" w:hAnsi="メイリオ" w:cs="メイリオ" w:hint="eastAsia"/>
          <w:sz w:val="28"/>
          <w:szCs w:val="28"/>
        </w:rPr>
        <w:t>から</w:t>
      </w:r>
    </w:p>
    <w:p w14:paraId="729DB2D9" w14:textId="64CA7811" w:rsidR="003A5DDB" w:rsidRPr="00F83832" w:rsidRDefault="00F75F15" w:rsidP="00EB1778">
      <w:pPr>
        <w:snapToGrid w:val="0"/>
        <w:spacing w:line="168" w:lineRule="auto"/>
        <w:rPr>
          <w:rFonts w:ascii="メイリオ" w:eastAsia="メイリオ" w:hAnsi="メイリオ" w:cs="メイリオ"/>
          <w:sz w:val="16"/>
          <w:szCs w:val="16"/>
        </w:rPr>
      </w:pPr>
      <w:r w:rsidRPr="00F83832">
        <w:rPr>
          <w:rFonts w:ascii="メイリオ" w:eastAsia="メイリオ" w:hAnsi="メイリオ" w:cs="メイリオ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A50EF05" wp14:editId="09F74E77">
                <wp:simplePos x="0" y="0"/>
                <wp:positionH relativeFrom="margin">
                  <wp:posOffset>-5715</wp:posOffset>
                </wp:positionH>
                <wp:positionV relativeFrom="paragraph">
                  <wp:posOffset>26670</wp:posOffset>
                </wp:positionV>
                <wp:extent cx="6275160" cy="2886075"/>
                <wp:effectExtent l="0" t="0" r="11430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160" cy="2886075"/>
                          <a:chOff x="0" y="239525"/>
                          <a:chExt cx="2933700" cy="1573519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239525"/>
                            <a:ext cx="2933700" cy="1573519"/>
                          </a:xfrm>
                          <a:prstGeom prst="roundRect">
                            <a:avLst>
                              <a:gd name="adj" fmla="val 677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C6ACDB" w14:textId="77777777" w:rsidR="003A5DDB" w:rsidRPr="003A5DDB" w:rsidRDefault="003A5DDB" w:rsidP="00A52050">
                              <w:pPr>
                                <w:snapToGrid w:val="0"/>
                                <w:spacing w:line="216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45FC37D5" w14:textId="77777777" w:rsidR="00C81C91" w:rsidRDefault="00C81C91" w:rsidP="00C81C91">
                              <w:pPr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21C9F6DF" w14:textId="13CC29A3" w:rsidR="00A52050" w:rsidRPr="00A52050" w:rsidRDefault="00EB1778" w:rsidP="00C81C91">
                              <w:pPr>
                                <w:snapToGrid w:val="0"/>
                                <w:spacing w:line="168" w:lineRule="auto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B177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全難聴国際部副部長・</w:t>
                              </w:r>
                              <w:r w:rsidR="00C81C91" w:rsidRPr="00C81C91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東京都難聴者協会</w:t>
                              </w:r>
                              <w:r w:rsidRPr="00EB177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理事</w:t>
                              </w:r>
                              <w:r w:rsidR="004468A2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南　由美子氏</w:t>
                              </w:r>
                            </w:p>
                            <w:p w14:paraId="18D7DFD4" w14:textId="581D3C19" w:rsidR="007B0FF1" w:rsidRDefault="00A52050" w:rsidP="00EB1778">
                              <w:pPr>
                                <w:snapToGrid w:val="0"/>
                                <w:spacing w:line="168" w:lineRule="auto"/>
                                <w:ind w:leftChars="67" w:left="141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A67C8C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日本</w:t>
                              </w:r>
                              <w:r w:rsidR="007B0FF1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で</w:t>
                              </w:r>
                              <w:r w:rsidR="00A67C8C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は難聴のある人たち（以下難聴者）が1000万人以上</w:t>
                              </w:r>
                              <w:r w:rsidR="007B0FF1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おり</w:t>
                              </w:r>
                              <w:r w:rsidR="00A67C8C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ます。</w:t>
                              </w:r>
                              <w:r w:rsidR="007B0FF1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このうち</w:t>
                              </w:r>
                              <w:r w:rsidR="00FF7F24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7B0FF1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軽度・中等度難聴者が</w:t>
                              </w:r>
                              <w:r w:rsidR="00FF7F24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9割以上</w:t>
                              </w:r>
                              <w:r w:rsidR="007B0FF1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いますが、彼らへの</w:t>
                              </w:r>
                              <w:r w:rsidR="00FF7F24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福祉</w:t>
                              </w:r>
                              <w:r w:rsidR="009776FB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施策</w:t>
                              </w:r>
                              <w:r w:rsidR="00FF7F24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は非常に遅れています。</w:t>
                              </w:r>
                            </w:p>
                            <w:p w14:paraId="59601E1A" w14:textId="77777777" w:rsidR="007B0FF1" w:rsidRDefault="00EB1778" w:rsidP="007B0FF1">
                              <w:pPr>
                                <w:snapToGrid w:val="0"/>
                                <w:spacing w:line="168" w:lineRule="auto"/>
                                <w:ind w:leftChars="67" w:left="141" w:firstLineChars="100" w:firstLine="24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B177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日本</w:t>
                              </w:r>
                              <w:r w:rsidR="009776FB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政府</w:t>
                              </w:r>
                              <w:r w:rsidRPr="00EB177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は2022年8月、スイス・ジュネーブにある国連本部で条約の履行状況について審査を受け、大幅な改善が必要との勧告を受けました。</w:t>
                              </w:r>
                            </w:p>
                            <w:p w14:paraId="5A02F1C6" w14:textId="3548E09D" w:rsidR="007B0FF1" w:rsidRDefault="007B0FF1" w:rsidP="007B0FF1">
                              <w:pPr>
                                <w:snapToGrid w:val="0"/>
                                <w:spacing w:line="168" w:lineRule="auto"/>
                                <w:ind w:leftChars="67" w:left="141" w:firstLineChars="100" w:firstLine="24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今回お招き</w:t>
                              </w:r>
                              <w:r w:rsidR="00E140A5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する</w:t>
                              </w:r>
                              <w:r w:rsidRPr="00EB177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講師は、ジュネーブ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での</w:t>
                              </w:r>
                              <w:r w:rsidRPr="00EB177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審査の際、現地で難聴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者</w:t>
                              </w:r>
                              <w:r w:rsidR="00CA02E3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（特に軽度・中等度）</w:t>
                              </w:r>
                              <w:r w:rsidRPr="00EB177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の権利を訴えてこられました。</w:t>
                              </w:r>
                            </w:p>
                            <w:p w14:paraId="72D0D2C0" w14:textId="3FE8A0A3" w:rsidR="00F83832" w:rsidRDefault="007B0FF1" w:rsidP="007B0FF1">
                              <w:pPr>
                                <w:snapToGrid w:val="0"/>
                                <w:spacing w:line="168" w:lineRule="auto"/>
                                <w:ind w:leftChars="67" w:left="141" w:firstLineChars="100" w:firstLine="240"/>
                                <w:jc w:val="lef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本セミナーでは、</w:t>
                              </w:r>
                              <w:r w:rsidR="00EB1778" w:rsidRPr="00EB177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勧告の内容</w:t>
                              </w:r>
                              <w:r w:rsidR="00CA02E3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や</w:t>
                              </w:r>
                              <w:r w:rsidR="009776FB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難聴者の</w:t>
                              </w:r>
                              <w:r w:rsidR="00CA02E3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基本的</w:t>
                              </w:r>
                              <w:r w:rsidR="009776FB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権利</w:t>
                              </w:r>
                              <w:r w:rsidR="00CA02E3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について解説していただきます。そしてこの</w:t>
                              </w:r>
                              <w:r w:rsidR="00071E96" w:rsidRPr="00EB177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権利条約が難聴</w:t>
                              </w:r>
                              <w:r w:rsidR="00071E96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者</w:t>
                              </w:r>
                              <w:r w:rsidR="00CA02E3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と共に</w:t>
                              </w:r>
                              <w:r w:rsidR="00071E96" w:rsidRPr="00EB177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あることを</w:t>
                              </w:r>
                              <w:r w:rsidR="00CA02E3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参加された皆さまに</w:t>
                              </w:r>
                              <w:r w:rsidR="00071E96" w:rsidRPr="00EB177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知っていただく目的で開催します。</w:t>
                              </w:r>
                              <w:r w:rsidR="00EB1778" w:rsidRPr="00EB177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たくさんの</w:t>
                              </w:r>
                              <w:r w:rsidR="00A67C8C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方々の</w:t>
                              </w:r>
                              <w:r w:rsidR="00EB1778" w:rsidRPr="00EB177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ご参加をお待ちしております。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片側の 2 つの角を切り取った四角形 10"/>
                        <wps:cNvSpPr/>
                        <wps:spPr>
                          <a:xfrm>
                            <a:off x="213746" y="289880"/>
                            <a:ext cx="2498112" cy="260046"/>
                          </a:xfrm>
                          <a:prstGeom prst="snip2Same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1C86AA" w14:textId="325D0644" w:rsidR="00DC4B35" w:rsidRPr="00A67C8C" w:rsidRDefault="00A67C8C" w:rsidP="00DC4B35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67C8C">
                                <w:rPr>
                                  <w:rFonts w:ascii="メイリオ" w:eastAsia="メイリオ" w:hAnsi="メイリオ" w:cs="メイリオ" w:hint="eastAsia"/>
                                  <w:bCs/>
                                  <w:sz w:val="36"/>
                                  <w:szCs w:val="36"/>
                                </w:rPr>
                                <w:t>難聴のある人々の</w:t>
                              </w:r>
                              <w:r w:rsidR="00FF7F24">
                                <w:rPr>
                                  <w:rFonts w:ascii="メイリオ" w:eastAsia="メイリオ" w:hAnsi="メイリオ" w:cs="メイリオ" w:hint="eastAsia"/>
                                  <w:bCs/>
                                  <w:sz w:val="36"/>
                                  <w:szCs w:val="36"/>
                                </w:rPr>
                                <w:t>権利と</w:t>
                              </w:r>
                              <w:r w:rsidRPr="00A67C8C">
                                <w:rPr>
                                  <w:rFonts w:ascii="メイリオ" w:eastAsia="メイリオ" w:hAnsi="メイリオ" w:cs="メイリオ" w:hint="eastAsia"/>
                                  <w:bCs/>
                                  <w:sz w:val="36"/>
                                  <w:szCs w:val="36"/>
                                </w:rPr>
                                <w:t>は？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50EF05" id="グループ化 15" o:spid="_x0000_s1029" style="position:absolute;left:0;text-align:left;margin-left:-.45pt;margin-top:2.1pt;width:494.1pt;height:227.25pt;z-index:251671552;mso-position-horizontal-relative:margin;mso-width-relative:margin;mso-height-relative:margin" coordorigin=",2395" coordsize="29337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">
                <v:roundrect id="角丸四角形 5" o:spid="_x0000_s1030" style="position:absolute;top:2395;width:29337;height:15735;visibility:visible;mso-wrap-style:square;v-text-anchor:top" arcsize="44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" fillcolor="white [3212]" strokecolor="#4e6128 [1606]" strokeweight="2pt">
                  <v:textbox>
                    <w:txbxContent>
                      <w:p w14:paraId="0FC6ACDB" w14:textId="77777777" w:rsidR="003A5DDB" w:rsidRPr="003A5DDB" w:rsidRDefault="003A5DDB" w:rsidP="00A52050">
                        <w:pPr>
                          <w:snapToGrid w:val="0"/>
                          <w:spacing w:line="216" w:lineRule="auto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45FC37D5" w14:textId="77777777" w:rsidR="00C81C91" w:rsidRDefault="00C81C91" w:rsidP="00C81C91">
                        <w:pPr>
                          <w:snapToGrid w:val="0"/>
                          <w:spacing w:line="168" w:lineRule="auto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1C9F6DF" w14:textId="13CC29A3" w:rsidR="00A52050" w:rsidRPr="00A52050" w:rsidRDefault="00EB1778" w:rsidP="00C81C91">
                        <w:pPr>
                          <w:snapToGrid w:val="0"/>
                          <w:spacing w:line="168" w:lineRule="auto"/>
                          <w:jc w:val="center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B177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8"/>
                            <w:szCs w:val="28"/>
                          </w:rPr>
                          <w:t>全難聴国際部副部長・</w:t>
                        </w:r>
                        <w:r w:rsidR="00C81C91" w:rsidRPr="00C81C91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8"/>
                            <w:szCs w:val="28"/>
                          </w:rPr>
                          <w:t>東京都難聴者協会</w:t>
                        </w:r>
                        <w:r w:rsidRPr="00EB177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8"/>
                            <w:szCs w:val="28"/>
                          </w:rPr>
                          <w:t>理事</w:t>
                        </w:r>
                        <w:r w:rsidR="004468A2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32"/>
                            <w:szCs w:val="32"/>
                          </w:rPr>
                          <w:t>南　由美子氏</w:t>
                        </w:r>
                      </w:p>
                      <w:p w14:paraId="18D7DFD4" w14:textId="581D3C19" w:rsidR="007B0FF1" w:rsidRDefault="00A52050" w:rsidP="00EB1778">
                        <w:pPr>
                          <w:snapToGrid w:val="0"/>
                          <w:spacing w:line="168" w:lineRule="auto"/>
                          <w:ind w:leftChars="67" w:left="141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 w:rsidR="00A67C8C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日本</w:t>
                        </w:r>
                        <w:r w:rsidR="007B0FF1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で</w:t>
                        </w:r>
                        <w:r w:rsidR="00A67C8C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は難聴のある人たち（以下難聴者）が1000万人以上</w:t>
                        </w:r>
                        <w:r w:rsidR="007B0FF1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おり</w:t>
                        </w:r>
                        <w:r w:rsidR="00A67C8C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ます。</w:t>
                        </w:r>
                        <w:r w:rsidR="007B0FF1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このうち</w:t>
                        </w:r>
                        <w:r w:rsidR="00FF7F24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、</w:t>
                        </w:r>
                        <w:r w:rsidR="007B0FF1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軽度・中等度難聴者が</w:t>
                        </w:r>
                        <w:r w:rsidR="00FF7F24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9割以上</w:t>
                        </w:r>
                        <w:r w:rsidR="007B0FF1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いますが、彼らへの</w:t>
                        </w:r>
                        <w:r w:rsidR="00FF7F24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福祉</w:t>
                        </w:r>
                        <w:r w:rsidR="009776FB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施策</w:t>
                        </w:r>
                        <w:r w:rsidR="00FF7F24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は非常に遅れています。</w:t>
                        </w:r>
                      </w:p>
                      <w:p w14:paraId="59601E1A" w14:textId="77777777" w:rsidR="007B0FF1" w:rsidRDefault="00EB1778" w:rsidP="007B0FF1">
                        <w:pPr>
                          <w:snapToGrid w:val="0"/>
                          <w:spacing w:line="168" w:lineRule="auto"/>
                          <w:ind w:leftChars="67" w:left="141" w:firstLineChars="100" w:firstLine="24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B177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日本</w:t>
                        </w:r>
                        <w:r w:rsidR="009776FB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政府</w:t>
                        </w:r>
                        <w:r w:rsidRPr="00EB177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は2022年8月、スイス・ジュネーブにある国連本部で条約の履行状況について審査を受け、大幅な改善が必要との勧告を受けました。</w:t>
                        </w:r>
                      </w:p>
                      <w:p w14:paraId="5A02F1C6" w14:textId="3548E09D" w:rsidR="007B0FF1" w:rsidRDefault="007B0FF1" w:rsidP="007B0FF1">
                        <w:pPr>
                          <w:snapToGrid w:val="0"/>
                          <w:spacing w:line="168" w:lineRule="auto"/>
                          <w:ind w:leftChars="67" w:left="141" w:firstLineChars="100" w:firstLine="24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今回お招き</w:t>
                        </w:r>
                        <w:r w:rsidR="00E140A5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する</w:t>
                        </w:r>
                        <w:r w:rsidRPr="00EB177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講師は、ジュネーブ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での</w:t>
                        </w:r>
                        <w:r w:rsidRPr="00EB177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審査の際、現地で難聴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者</w:t>
                        </w:r>
                        <w:r w:rsidR="00CA02E3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（特に軽度・中等度）</w:t>
                        </w:r>
                        <w:r w:rsidRPr="00EB177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の権利を訴えてこられました。</w:t>
                        </w:r>
                      </w:p>
                      <w:p w14:paraId="72D0D2C0" w14:textId="3FE8A0A3" w:rsidR="00F83832" w:rsidRDefault="007B0FF1" w:rsidP="007B0FF1">
                        <w:pPr>
                          <w:snapToGrid w:val="0"/>
                          <w:spacing w:line="168" w:lineRule="auto"/>
                          <w:ind w:leftChars="67" w:left="141" w:firstLineChars="100" w:firstLine="240"/>
                          <w:jc w:val="lef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本セミナーでは、</w:t>
                        </w:r>
                        <w:r w:rsidR="00EB1778" w:rsidRPr="00EB177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勧告の内容</w:t>
                        </w:r>
                        <w:r w:rsidR="00CA02E3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や</w:t>
                        </w:r>
                        <w:r w:rsidR="009776FB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難聴者の</w:t>
                        </w:r>
                        <w:r w:rsidR="00CA02E3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基本的</w:t>
                        </w:r>
                        <w:r w:rsidR="009776FB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権利</w:t>
                        </w:r>
                        <w:r w:rsidR="00CA02E3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について解説していただきます。そしてこの</w:t>
                        </w:r>
                        <w:r w:rsidR="00071E96" w:rsidRPr="00EB177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権利条約が難聴</w:t>
                        </w:r>
                        <w:r w:rsidR="00071E96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者</w:t>
                        </w:r>
                        <w:r w:rsidR="00CA02E3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と共に</w:t>
                        </w:r>
                        <w:r w:rsidR="00071E96" w:rsidRPr="00EB177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あることを</w:t>
                        </w:r>
                        <w:r w:rsidR="00CA02E3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参加された皆さまに</w:t>
                        </w:r>
                        <w:r w:rsidR="00071E96" w:rsidRPr="00EB177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知っていただく目的で開催します。</w:t>
                        </w:r>
                        <w:r w:rsidR="00EB1778" w:rsidRPr="00EB177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たくさんの</w:t>
                        </w:r>
                        <w:r w:rsidR="00A67C8C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方々の</w:t>
                        </w:r>
                        <w:r w:rsidR="00EB1778" w:rsidRPr="00EB177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ご参加をお待ちしております。</w:t>
                        </w:r>
                      </w:p>
                    </w:txbxContent>
                  </v:textbox>
                </v:roundrect>
                <v:shape id="片側の 2 つの角を切り取った四角形 10" o:spid="_x0000_s1031" style="position:absolute;left:2137;top:2898;width:24981;height:2601;visibility:visible;mso-wrap-style:square;v-text-anchor:middle" coordsize="2498112,260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" adj="-11796480,,5400" path="m43342,l2454770,r43342,43342l2498112,260046r,l,260046r,l,43342,43342,xe" fillcolor="#4e6128 [1606]" stroked="f" strokeweight="2pt">
                  <v:stroke joinstyle="miter"/>
                  <v:formulas/>
                  <v:path arrowok="t" o:connecttype="custom" o:connectlocs="43342,0;2454770,0;2498112,43342;2498112,260046;2498112,260046;0,260046;0,260046;0,43342;43342,0" o:connectangles="0,0,0,0,0,0,0,0,0" textboxrect="0,0,2498112,260046"/>
                  <v:textbox>
                    <w:txbxContent>
                      <w:p w14:paraId="2A1C86AA" w14:textId="325D0644" w:rsidR="00DC4B35" w:rsidRPr="00A67C8C" w:rsidRDefault="00A67C8C" w:rsidP="00DC4B35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 w:cs="メイリオ"/>
                            <w:bCs/>
                            <w:sz w:val="36"/>
                            <w:szCs w:val="36"/>
                          </w:rPr>
                        </w:pPr>
                        <w:r w:rsidRPr="00A67C8C">
                          <w:rPr>
                            <w:rFonts w:ascii="メイリオ" w:eastAsia="メイリオ" w:hAnsi="メイリオ" w:cs="メイリオ" w:hint="eastAsia"/>
                            <w:bCs/>
                            <w:sz w:val="36"/>
                            <w:szCs w:val="36"/>
                          </w:rPr>
                          <w:t>難聴のある人々の</w:t>
                        </w:r>
                        <w:r w:rsidR="00FF7F24">
                          <w:rPr>
                            <w:rFonts w:ascii="メイリオ" w:eastAsia="メイリオ" w:hAnsi="メイリオ" w:cs="メイリオ" w:hint="eastAsia"/>
                            <w:bCs/>
                            <w:sz w:val="36"/>
                            <w:szCs w:val="36"/>
                          </w:rPr>
                          <w:t>権利と</w:t>
                        </w:r>
                        <w:r w:rsidRPr="00A67C8C">
                          <w:rPr>
                            <w:rFonts w:ascii="メイリオ" w:eastAsia="メイリオ" w:hAnsi="メイリオ" w:cs="メイリオ" w:hint="eastAsia"/>
                            <w:bCs/>
                            <w:sz w:val="36"/>
                            <w:szCs w:val="36"/>
                          </w:rPr>
                          <w:t>は？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E3230C" w14:textId="77777777" w:rsidR="003A5DDB" w:rsidRPr="003A5DDB" w:rsidRDefault="003A5DDB" w:rsidP="00460415">
      <w:pPr>
        <w:snapToGrid w:val="0"/>
        <w:spacing w:line="204" w:lineRule="auto"/>
        <w:rPr>
          <w:rFonts w:ascii="メイリオ" w:eastAsia="メイリオ" w:hAnsi="メイリオ" w:cs="メイリオ"/>
          <w:sz w:val="28"/>
          <w:szCs w:val="28"/>
        </w:rPr>
      </w:pPr>
    </w:p>
    <w:p w14:paraId="72C452B5" w14:textId="77777777" w:rsidR="003A5DDB" w:rsidRPr="003A5DDB" w:rsidRDefault="003A5DDB" w:rsidP="00460415">
      <w:pPr>
        <w:snapToGrid w:val="0"/>
        <w:spacing w:line="204" w:lineRule="auto"/>
        <w:rPr>
          <w:rFonts w:ascii="メイリオ" w:eastAsia="メイリオ" w:hAnsi="メイリオ" w:cs="メイリオ"/>
          <w:sz w:val="28"/>
          <w:szCs w:val="28"/>
        </w:rPr>
      </w:pPr>
    </w:p>
    <w:p w14:paraId="70A5D14D" w14:textId="77777777" w:rsidR="003A5DDB" w:rsidRPr="003A5DDB" w:rsidRDefault="003A5DDB" w:rsidP="00460415">
      <w:pPr>
        <w:snapToGrid w:val="0"/>
        <w:spacing w:line="204" w:lineRule="auto"/>
        <w:rPr>
          <w:rFonts w:ascii="メイリオ" w:eastAsia="メイリオ" w:hAnsi="メイリオ" w:cs="メイリオ"/>
          <w:sz w:val="28"/>
          <w:szCs w:val="28"/>
        </w:rPr>
      </w:pPr>
    </w:p>
    <w:p w14:paraId="245B7860" w14:textId="77777777" w:rsidR="003A5DDB" w:rsidRPr="003A5DDB" w:rsidRDefault="003A5DDB" w:rsidP="00460415">
      <w:pPr>
        <w:snapToGrid w:val="0"/>
        <w:spacing w:line="204" w:lineRule="auto"/>
        <w:rPr>
          <w:rFonts w:ascii="メイリオ" w:eastAsia="メイリオ" w:hAnsi="メイリオ" w:cs="メイリオ"/>
          <w:sz w:val="28"/>
          <w:szCs w:val="28"/>
        </w:rPr>
      </w:pPr>
    </w:p>
    <w:p w14:paraId="6425C906" w14:textId="77777777" w:rsidR="009A3ED6" w:rsidRDefault="009A3ED6" w:rsidP="00460415">
      <w:pPr>
        <w:snapToGrid w:val="0"/>
        <w:spacing w:line="204" w:lineRule="auto"/>
        <w:rPr>
          <w:rFonts w:ascii="メイリオ" w:eastAsia="メイリオ" w:hAnsi="メイリオ" w:cs="メイリオ"/>
          <w:sz w:val="24"/>
          <w:szCs w:val="24"/>
        </w:rPr>
      </w:pPr>
    </w:p>
    <w:p w14:paraId="189DD654" w14:textId="77777777" w:rsidR="003C25BD" w:rsidRDefault="003C25BD" w:rsidP="00460415">
      <w:pPr>
        <w:snapToGrid w:val="0"/>
        <w:spacing w:line="204" w:lineRule="auto"/>
        <w:rPr>
          <w:rFonts w:ascii="メイリオ" w:eastAsia="メイリオ" w:hAnsi="メイリオ" w:cs="メイリオ"/>
          <w:sz w:val="24"/>
          <w:szCs w:val="24"/>
        </w:rPr>
      </w:pPr>
    </w:p>
    <w:p w14:paraId="7A34249C" w14:textId="77777777" w:rsidR="00F83832" w:rsidRDefault="00F83832" w:rsidP="00460415">
      <w:pPr>
        <w:snapToGrid w:val="0"/>
        <w:spacing w:line="204" w:lineRule="auto"/>
        <w:rPr>
          <w:rFonts w:ascii="メイリオ" w:eastAsia="メイリオ" w:hAnsi="メイリオ" w:cs="メイリオ"/>
          <w:sz w:val="22"/>
        </w:rPr>
      </w:pPr>
    </w:p>
    <w:p w14:paraId="3D6D7B8B" w14:textId="77777777" w:rsidR="00460415" w:rsidRPr="00460415" w:rsidRDefault="00460415" w:rsidP="00460415">
      <w:pPr>
        <w:snapToGrid w:val="0"/>
        <w:spacing w:line="204" w:lineRule="auto"/>
        <w:rPr>
          <w:rFonts w:ascii="メイリオ" w:eastAsia="メイリオ" w:hAnsi="メイリオ" w:cs="メイリオ"/>
          <w:sz w:val="18"/>
          <w:szCs w:val="18"/>
        </w:rPr>
      </w:pPr>
    </w:p>
    <w:p w14:paraId="2C295B8A" w14:textId="77777777" w:rsidR="00460415" w:rsidRPr="00460415" w:rsidRDefault="00460415" w:rsidP="00460415">
      <w:pPr>
        <w:snapToGrid w:val="0"/>
        <w:spacing w:line="204" w:lineRule="auto"/>
        <w:rPr>
          <w:rFonts w:ascii="メイリオ" w:eastAsia="メイリオ" w:hAnsi="メイリオ" w:cs="メイリオ"/>
          <w:sz w:val="18"/>
          <w:szCs w:val="18"/>
        </w:rPr>
      </w:pPr>
    </w:p>
    <w:p w14:paraId="49A98105" w14:textId="77777777" w:rsidR="00460415" w:rsidRPr="00460415" w:rsidRDefault="00460415" w:rsidP="00460415">
      <w:pPr>
        <w:tabs>
          <w:tab w:val="left" w:pos="1560"/>
        </w:tabs>
        <w:snapToGrid w:val="0"/>
        <w:spacing w:line="204" w:lineRule="auto"/>
        <w:rPr>
          <w:rFonts w:ascii="メイリオ" w:eastAsia="メイリオ" w:hAnsi="メイリオ" w:cs="メイリオ"/>
          <w:sz w:val="18"/>
          <w:szCs w:val="18"/>
        </w:rPr>
      </w:pPr>
    </w:p>
    <w:p w14:paraId="06C76606" w14:textId="77777777" w:rsidR="00460415" w:rsidRPr="00460415" w:rsidRDefault="00460415" w:rsidP="00460415">
      <w:pPr>
        <w:tabs>
          <w:tab w:val="left" w:pos="1560"/>
        </w:tabs>
        <w:snapToGrid w:val="0"/>
        <w:spacing w:line="204" w:lineRule="auto"/>
        <w:rPr>
          <w:rFonts w:ascii="メイリオ" w:eastAsia="メイリオ" w:hAnsi="メイリオ" w:cs="メイリオ"/>
          <w:sz w:val="8"/>
          <w:szCs w:val="8"/>
        </w:rPr>
      </w:pPr>
    </w:p>
    <w:p w14:paraId="0B933538" w14:textId="77777777" w:rsidR="00EB1778" w:rsidRDefault="00EB1778" w:rsidP="00EB1778">
      <w:pPr>
        <w:adjustRightInd w:val="0"/>
        <w:snapToGrid w:val="0"/>
        <w:spacing w:line="192" w:lineRule="auto"/>
        <w:rPr>
          <w:rFonts w:ascii="メイリオ" w:eastAsia="メイリオ" w:hAnsi="メイリオ" w:cs="メイリオ"/>
          <w:sz w:val="24"/>
          <w:szCs w:val="24"/>
        </w:rPr>
      </w:pPr>
    </w:p>
    <w:p w14:paraId="2FDCEFA7" w14:textId="77777777" w:rsidR="00A67C8C" w:rsidRPr="00A67C8C" w:rsidRDefault="00A67C8C" w:rsidP="00EB1778">
      <w:pPr>
        <w:adjustRightInd w:val="0"/>
        <w:snapToGrid w:val="0"/>
        <w:spacing w:line="192" w:lineRule="auto"/>
        <w:rPr>
          <w:rFonts w:ascii="メイリオ" w:eastAsia="メイリオ" w:hAnsi="メイリオ" w:cs="メイリオ"/>
          <w:sz w:val="12"/>
          <w:szCs w:val="12"/>
        </w:rPr>
      </w:pPr>
    </w:p>
    <w:p w14:paraId="41AE12B7" w14:textId="29C97010" w:rsidR="00EB1778" w:rsidRPr="00236784" w:rsidRDefault="00EB1778" w:rsidP="00EB1778">
      <w:pPr>
        <w:adjustRightInd w:val="0"/>
        <w:snapToGrid w:val="0"/>
        <w:spacing w:line="192" w:lineRule="auto"/>
        <w:rPr>
          <w:rFonts w:ascii="メイリオ" w:eastAsia="メイリオ" w:hAnsi="メイリオ" w:cs="メイリオ"/>
          <w:sz w:val="24"/>
          <w:szCs w:val="24"/>
        </w:rPr>
      </w:pPr>
      <w:r w:rsidRPr="00236784">
        <w:rPr>
          <w:rFonts w:ascii="メイリオ" w:eastAsia="メイリオ" w:hAnsi="メイリオ" w:cs="メイリオ" w:hint="eastAsia"/>
          <w:sz w:val="24"/>
          <w:szCs w:val="24"/>
        </w:rPr>
        <w:t>■ 主　　催　特定非営利活動法人みやぎ・せんだい中途失聴難聴者協会</w:t>
      </w:r>
    </w:p>
    <w:p w14:paraId="76B08889" w14:textId="49A5A76C" w:rsidR="006358BC" w:rsidRPr="006358BC" w:rsidRDefault="00EB1778" w:rsidP="006358BC">
      <w:pPr>
        <w:adjustRightInd w:val="0"/>
        <w:snapToGrid w:val="0"/>
        <w:spacing w:line="168" w:lineRule="auto"/>
        <w:rPr>
          <w:rFonts w:ascii="メイリオ" w:eastAsia="メイリオ" w:hAnsi="メイリオ" w:cs="メイリオ"/>
          <w:sz w:val="22"/>
        </w:rPr>
      </w:pPr>
      <w:r w:rsidRPr="00DA5AEF">
        <w:rPr>
          <w:rFonts w:ascii="メイリオ" w:eastAsia="メイリオ" w:hAnsi="メイリオ" w:cs="メイリオ" w:hint="eastAsia"/>
          <w:sz w:val="24"/>
          <w:szCs w:val="24"/>
        </w:rPr>
        <w:t>■</w:t>
      </w:r>
      <w:r w:rsidRPr="002D4932">
        <w:rPr>
          <w:rFonts w:ascii="メイリオ" w:eastAsia="メイリオ" w:hAnsi="メイリオ" w:cs="メイリオ" w:hint="eastAsia"/>
          <w:sz w:val="22"/>
        </w:rPr>
        <w:t xml:space="preserve"> </w:t>
      </w:r>
      <w:r w:rsidRPr="00224742">
        <w:rPr>
          <w:rFonts w:ascii="メイリオ" w:eastAsia="メイリオ" w:hAnsi="メイリオ" w:cs="メイリオ" w:hint="eastAsia"/>
          <w:sz w:val="24"/>
          <w:szCs w:val="24"/>
        </w:rPr>
        <w:t>後　　援</w:t>
      </w:r>
      <w:r w:rsidRPr="002D4932">
        <w:rPr>
          <w:rFonts w:ascii="メイリオ" w:eastAsia="メイリオ" w:hAnsi="メイリオ" w:cs="メイリオ" w:hint="eastAsia"/>
          <w:sz w:val="22"/>
        </w:rPr>
        <w:t xml:space="preserve">　</w:t>
      </w:r>
      <w:r w:rsidR="006358BC">
        <w:rPr>
          <w:rFonts w:ascii="メイリオ" w:eastAsia="メイリオ" w:hAnsi="メイリオ" w:cs="メイリオ" w:hint="eastAsia"/>
          <w:sz w:val="22"/>
        </w:rPr>
        <w:t>(</w:t>
      </w:r>
      <w:r w:rsidR="006358BC" w:rsidRPr="006358BC">
        <w:rPr>
          <w:rFonts w:ascii="メイリオ" w:eastAsia="メイリオ" w:hAnsi="メイリオ" w:cs="メイリオ" w:hint="eastAsia"/>
          <w:sz w:val="22"/>
        </w:rPr>
        <w:t>予定</w:t>
      </w:r>
      <w:r w:rsidR="006358BC">
        <w:rPr>
          <w:rFonts w:ascii="メイリオ" w:eastAsia="メイリオ" w:hAnsi="メイリオ" w:cs="メイリオ" w:hint="eastAsia"/>
          <w:sz w:val="22"/>
        </w:rPr>
        <w:t>)</w:t>
      </w:r>
      <w:r w:rsidR="006358BC">
        <w:rPr>
          <w:rFonts w:ascii="メイリオ" w:eastAsia="メイリオ" w:hAnsi="メイリオ" w:cs="メイリオ"/>
          <w:sz w:val="22"/>
        </w:rPr>
        <w:t xml:space="preserve"> </w:t>
      </w:r>
      <w:r w:rsidR="006358BC" w:rsidRPr="006358BC">
        <w:rPr>
          <w:rFonts w:ascii="メイリオ" w:eastAsia="メイリオ" w:hAnsi="メイリオ" w:cs="メイリオ" w:hint="eastAsia"/>
          <w:sz w:val="22"/>
        </w:rPr>
        <w:t xml:space="preserve">宮城県、仙台市、宮城県耳鼻咽喉科医会、(福)宮城県身体障がい者福祉協会 </w:t>
      </w:r>
    </w:p>
    <w:p w14:paraId="6D72DC57" w14:textId="77777777" w:rsidR="006358BC" w:rsidRPr="006358BC" w:rsidRDefault="006358BC" w:rsidP="006358BC">
      <w:pPr>
        <w:adjustRightInd w:val="0"/>
        <w:snapToGrid w:val="0"/>
        <w:spacing w:line="168" w:lineRule="auto"/>
        <w:rPr>
          <w:rFonts w:ascii="メイリオ" w:eastAsia="メイリオ" w:hAnsi="メイリオ" w:cs="メイリオ"/>
          <w:sz w:val="22"/>
        </w:rPr>
      </w:pPr>
      <w:r w:rsidRPr="006358BC">
        <w:rPr>
          <w:rFonts w:ascii="メイリオ" w:eastAsia="メイリオ" w:hAnsi="メイリオ" w:cs="メイリオ" w:hint="eastAsia"/>
          <w:sz w:val="22"/>
        </w:rPr>
        <w:t xml:space="preserve">　　        　(一社) 日本補聴器販売店協会東北支部宮城県部会、(福)仙台市障害者福祉協会</w:t>
      </w:r>
    </w:p>
    <w:p w14:paraId="6A7BD716" w14:textId="77777777" w:rsidR="006358BC" w:rsidRPr="006358BC" w:rsidRDefault="006358BC" w:rsidP="006358BC">
      <w:pPr>
        <w:adjustRightInd w:val="0"/>
        <w:snapToGrid w:val="0"/>
        <w:spacing w:line="168" w:lineRule="auto"/>
        <w:rPr>
          <w:rFonts w:ascii="メイリオ" w:eastAsia="メイリオ" w:hAnsi="メイリオ" w:cs="メイリオ"/>
          <w:sz w:val="22"/>
        </w:rPr>
      </w:pPr>
      <w:r w:rsidRPr="006358BC">
        <w:rPr>
          <w:rFonts w:ascii="メイリオ" w:eastAsia="メイリオ" w:hAnsi="メイリオ" w:cs="メイリオ" w:hint="eastAsia"/>
          <w:sz w:val="22"/>
        </w:rPr>
        <w:t xml:space="preserve">　　　        (一社)宮城県聴覚障害者福祉会、宮城県言語聴覚士会、河北新報</w:t>
      </w:r>
    </w:p>
    <w:p w14:paraId="2BF74CF9" w14:textId="77777777" w:rsidR="006358BC" w:rsidRPr="006358BC" w:rsidRDefault="006358BC" w:rsidP="006358BC">
      <w:pPr>
        <w:adjustRightInd w:val="0"/>
        <w:snapToGrid w:val="0"/>
        <w:spacing w:line="168" w:lineRule="auto"/>
        <w:ind w:firstLineChars="700" w:firstLine="1540"/>
        <w:rPr>
          <w:rFonts w:ascii="メイリオ" w:eastAsia="メイリオ" w:hAnsi="メイリオ" w:cs="メイリオ"/>
          <w:sz w:val="22"/>
        </w:rPr>
      </w:pPr>
      <w:r w:rsidRPr="006358BC">
        <w:rPr>
          <w:rFonts w:ascii="メイリオ" w:eastAsia="メイリオ" w:hAnsi="メイリオ" w:cs="メイリオ" w:hint="eastAsia"/>
          <w:sz w:val="22"/>
        </w:rPr>
        <w:t>朝日新聞仙台総局、産経新聞社東北総局、毎日新聞仙台支局、読売新聞東北総局</w:t>
      </w:r>
    </w:p>
    <w:p w14:paraId="4950A81A" w14:textId="77777777" w:rsidR="006358BC" w:rsidRPr="006358BC" w:rsidRDefault="006358BC" w:rsidP="006358BC">
      <w:pPr>
        <w:adjustRightInd w:val="0"/>
        <w:snapToGrid w:val="0"/>
        <w:spacing w:line="168" w:lineRule="auto"/>
        <w:ind w:firstLineChars="700" w:firstLine="1540"/>
        <w:rPr>
          <w:rFonts w:ascii="メイリオ" w:eastAsia="メイリオ" w:hAnsi="メイリオ" w:cs="メイリオ"/>
          <w:sz w:val="22"/>
        </w:rPr>
      </w:pPr>
      <w:r w:rsidRPr="006358BC">
        <w:rPr>
          <w:rFonts w:ascii="メイリオ" w:eastAsia="メイリオ" w:hAnsi="メイリオ" w:cs="メイリオ" w:hint="eastAsia"/>
          <w:sz w:val="22"/>
        </w:rPr>
        <w:t>仙台CATV、エフエムたいはく、エフエムいわぬま、エフエム仙台</w:t>
      </w:r>
    </w:p>
    <w:p w14:paraId="7B55D9B1" w14:textId="77777777" w:rsidR="006358BC" w:rsidRDefault="006358BC" w:rsidP="006358BC">
      <w:pPr>
        <w:adjustRightInd w:val="0"/>
        <w:snapToGrid w:val="0"/>
        <w:spacing w:line="168" w:lineRule="auto"/>
        <w:ind w:firstLineChars="700" w:firstLine="1540"/>
        <w:rPr>
          <w:rFonts w:ascii="メイリオ" w:eastAsia="メイリオ" w:hAnsi="メイリオ" w:cs="メイリオ"/>
          <w:sz w:val="22"/>
        </w:rPr>
      </w:pPr>
      <w:proofErr w:type="spellStart"/>
      <w:r w:rsidRPr="006358BC">
        <w:rPr>
          <w:rFonts w:ascii="メイリオ" w:eastAsia="メイリオ" w:hAnsi="メイリオ" w:cs="メイリオ" w:hint="eastAsia"/>
          <w:sz w:val="22"/>
        </w:rPr>
        <w:t>fm</w:t>
      </w:r>
      <w:proofErr w:type="spellEnd"/>
      <w:r w:rsidRPr="006358BC">
        <w:rPr>
          <w:rFonts w:ascii="メイリオ" w:eastAsia="メイリオ" w:hAnsi="メイリオ" w:cs="メイリオ" w:hint="eastAsia"/>
          <w:sz w:val="22"/>
        </w:rPr>
        <w:t>いずみ797、（一社）全日本難聴者・中途失聴者団体連合会</w:t>
      </w:r>
    </w:p>
    <w:p w14:paraId="621B31ED" w14:textId="7314ADA0" w:rsidR="00EB1778" w:rsidRDefault="00EB1778" w:rsidP="006358BC">
      <w:pPr>
        <w:adjustRightInd w:val="0"/>
        <w:snapToGrid w:val="0"/>
        <w:spacing w:line="168" w:lineRule="auto"/>
        <w:rPr>
          <w:rFonts w:ascii="メイリオ" w:eastAsia="メイリオ" w:hAnsi="メイリオ" w:cs="メイリオ"/>
          <w:sz w:val="22"/>
        </w:rPr>
      </w:pPr>
      <w:r w:rsidRPr="00DA5AEF">
        <w:rPr>
          <w:rFonts w:ascii="メイリオ" w:eastAsia="メイリオ" w:hAnsi="メイリオ" w:cs="メイリオ" w:hint="eastAsia"/>
          <w:sz w:val="24"/>
          <w:szCs w:val="24"/>
        </w:rPr>
        <w:t>■ 対　　象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DA5AEF">
        <w:rPr>
          <w:rFonts w:ascii="メイリオ" w:eastAsia="メイリオ" w:hAnsi="メイリオ" w:cs="メイリオ" w:hint="eastAsia"/>
          <w:sz w:val="22"/>
        </w:rPr>
        <w:t>難聴のある人々の福祉に関心のある中途失聴・難聴の方々、健聴の方々、及び医療関係者、教育関係者の方々</w:t>
      </w:r>
      <w:r w:rsidRPr="004468A2">
        <w:rPr>
          <w:rFonts w:ascii="メイリオ" w:eastAsia="メイリオ" w:hAnsi="メイリオ" w:cs="メイリオ" w:hint="eastAsia"/>
          <w:sz w:val="22"/>
        </w:rPr>
        <w:t>（定員</w:t>
      </w:r>
      <w:r>
        <w:rPr>
          <w:rFonts w:ascii="メイリオ" w:eastAsia="メイリオ" w:hAnsi="メイリオ" w:cs="メイリオ" w:hint="eastAsia"/>
          <w:sz w:val="22"/>
        </w:rPr>
        <w:t>9</w:t>
      </w:r>
      <w:r w:rsidRPr="004468A2">
        <w:rPr>
          <w:rFonts w:ascii="メイリオ" w:eastAsia="メイリオ" w:hAnsi="メイリオ" w:cs="メイリオ" w:hint="eastAsia"/>
          <w:sz w:val="22"/>
        </w:rPr>
        <w:t>0名）。</w:t>
      </w:r>
      <w:r w:rsidRPr="0087613C">
        <w:rPr>
          <w:rFonts w:ascii="メイリオ" w:eastAsia="メイリオ" w:hAnsi="メイリオ" w:cs="メイリオ" w:hint="eastAsia"/>
          <w:b/>
          <w:bCs/>
          <w:sz w:val="22"/>
          <w:u w:val="double"/>
        </w:rPr>
        <w:t>参加費無料。</w:t>
      </w:r>
    </w:p>
    <w:p w14:paraId="718D321D" w14:textId="77777777" w:rsidR="00FE2747" w:rsidRDefault="00EB1778" w:rsidP="00FE2747">
      <w:pPr>
        <w:adjustRightInd w:val="0"/>
        <w:snapToGrid w:val="0"/>
        <w:spacing w:line="192" w:lineRule="auto"/>
        <w:ind w:left="1680" w:hangingChars="700" w:hanging="1680"/>
        <w:rPr>
          <w:rFonts w:ascii="メイリオ" w:eastAsia="メイリオ" w:hAnsi="メイリオ" w:cs="メイリオ"/>
          <w:sz w:val="22"/>
        </w:rPr>
      </w:pPr>
      <w:r w:rsidRPr="00DA5AEF">
        <w:rPr>
          <w:rFonts w:ascii="メイリオ" w:eastAsia="メイリオ" w:hAnsi="メイリオ" w:cs="メイリオ" w:hint="eastAsia"/>
          <w:sz w:val="24"/>
          <w:szCs w:val="24"/>
        </w:rPr>
        <w:t>■申込・問合せ先：</w:t>
      </w:r>
      <w:r w:rsidRPr="0059247B">
        <w:rPr>
          <w:rFonts w:ascii="メイリオ" w:eastAsia="メイリオ" w:hAnsi="メイリオ" w:cs="メイリオ" w:hint="eastAsia"/>
          <w:sz w:val="22"/>
        </w:rPr>
        <w:t xml:space="preserve">瀬谷　E-mail: </w:t>
      </w:r>
      <w:hyperlink r:id="rId6" w:history="1">
        <w:r w:rsidR="00793DE1" w:rsidRPr="00F97E7A">
          <w:rPr>
            <w:rStyle w:val="a7"/>
            <w:rFonts w:ascii="メイリオ" w:eastAsia="メイリオ" w:hAnsi="メイリオ" w:cs="メイリオ" w:hint="eastAsia"/>
            <w:sz w:val="22"/>
          </w:rPr>
          <w:t>harri_20_ks@joy.ocn.ne.jp</w:t>
        </w:r>
      </w:hyperlink>
      <w:r w:rsidR="00793DE1">
        <w:rPr>
          <w:rFonts w:ascii="メイリオ" w:eastAsia="メイリオ" w:hAnsi="メイリオ" w:cs="メイリオ"/>
          <w:sz w:val="22"/>
        </w:rPr>
        <w:t xml:space="preserve"> </w:t>
      </w:r>
    </w:p>
    <w:p w14:paraId="485748D5" w14:textId="5D9B6ECF" w:rsidR="00EB1778" w:rsidRDefault="00793DE1" w:rsidP="00FE2747">
      <w:pPr>
        <w:adjustRightInd w:val="0"/>
        <w:snapToGrid w:val="0"/>
        <w:spacing w:line="192" w:lineRule="auto"/>
        <w:ind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（申し込みの際、お名前</w:t>
      </w:r>
      <w:r w:rsidR="00FE2747">
        <w:rPr>
          <w:rFonts w:ascii="メイリオ" w:eastAsia="メイリオ" w:hAnsi="メイリオ" w:cs="メイリオ" w:hint="eastAsia"/>
          <w:sz w:val="22"/>
        </w:rPr>
        <w:t>と都道府県名</w:t>
      </w:r>
      <w:r>
        <w:rPr>
          <w:rFonts w:ascii="メイリオ" w:eastAsia="メイリオ" w:hAnsi="メイリオ" w:cs="メイリオ" w:hint="eastAsia"/>
          <w:sz w:val="22"/>
        </w:rPr>
        <w:t>を明記して下さい</w:t>
      </w:r>
      <w:r w:rsidR="00FE2747">
        <w:rPr>
          <w:rFonts w:ascii="メイリオ" w:eastAsia="メイリオ" w:hAnsi="メイリオ" w:cs="メイリオ" w:hint="eastAsia"/>
          <w:sz w:val="22"/>
        </w:rPr>
        <w:t>。担当より受付完了の返事をします。</w:t>
      </w:r>
      <w:r>
        <w:rPr>
          <w:rFonts w:ascii="メイリオ" w:eastAsia="メイリオ" w:hAnsi="メイリオ" w:cs="メイリオ" w:hint="eastAsia"/>
          <w:sz w:val="22"/>
        </w:rPr>
        <w:t>）</w:t>
      </w:r>
    </w:p>
    <w:p w14:paraId="5791F742" w14:textId="142B5999" w:rsidR="00EB1778" w:rsidRDefault="00EB1778" w:rsidP="00EB1778">
      <w:pPr>
        <w:adjustRightInd w:val="0"/>
        <w:snapToGrid w:val="0"/>
        <w:spacing w:line="192" w:lineRule="auto"/>
        <w:ind w:left="1680" w:hangingChars="700" w:hanging="1680"/>
        <w:rPr>
          <w:rFonts w:ascii="メイリオ" w:eastAsia="メイリオ" w:hAnsi="メイリオ" w:cs="メイリオ"/>
          <w:sz w:val="22"/>
        </w:rPr>
      </w:pPr>
      <w:r w:rsidRPr="00DA5AEF">
        <w:rPr>
          <w:rFonts w:ascii="メイリオ" w:eastAsia="メイリオ" w:hAnsi="メイリオ" w:cs="メイリオ" w:hint="eastAsia"/>
          <w:sz w:val="24"/>
          <w:szCs w:val="24"/>
        </w:rPr>
        <w:t xml:space="preserve">■申込締切　</w:t>
      </w:r>
      <w:r w:rsidR="00E140A5">
        <w:rPr>
          <w:rFonts w:ascii="メイリオ" w:eastAsia="メイリオ" w:hAnsi="メイリオ" w:cs="メイリオ" w:hint="eastAsia"/>
          <w:sz w:val="24"/>
          <w:szCs w:val="24"/>
        </w:rPr>
        <w:t>2023（</w:t>
      </w:r>
      <w:r w:rsidRPr="0059247B">
        <w:rPr>
          <w:rFonts w:ascii="メイリオ" w:eastAsia="メイリオ" w:hAnsi="メイリオ" w:cs="メイリオ" w:hint="eastAsia"/>
          <w:sz w:val="22"/>
        </w:rPr>
        <w:t>令和</w:t>
      </w:r>
      <w:r>
        <w:rPr>
          <w:rFonts w:ascii="メイリオ" w:eastAsia="メイリオ" w:hAnsi="メイリオ" w:cs="メイリオ" w:hint="eastAsia"/>
          <w:sz w:val="22"/>
        </w:rPr>
        <w:t>5</w:t>
      </w:r>
      <w:r w:rsidR="00E140A5">
        <w:rPr>
          <w:rFonts w:ascii="メイリオ" w:eastAsia="メイリオ" w:hAnsi="メイリオ" w:cs="メイリオ" w:hint="eastAsia"/>
          <w:sz w:val="22"/>
        </w:rPr>
        <w:t>）</w:t>
      </w:r>
      <w:r w:rsidRPr="0059247B">
        <w:rPr>
          <w:rFonts w:ascii="メイリオ" w:eastAsia="メイリオ" w:hAnsi="メイリオ" w:cs="メイリオ" w:hint="eastAsia"/>
          <w:sz w:val="22"/>
        </w:rPr>
        <w:t>年</w:t>
      </w:r>
      <w:r>
        <w:rPr>
          <w:rFonts w:ascii="メイリオ" w:eastAsia="メイリオ" w:hAnsi="メイリオ" w:cs="メイリオ"/>
          <w:sz w:val="22"/>
        </w:rPr>
        <w:t>2</w:t>
      </w:r>
      <w:r w:rsidRPr="0059247B">
        <w:rPr>
          <w:rFonts w:ascii="メイリオ" w:eastAsia="メイリオ" w:hAnsi="メイリオ" w:cs="メイリオ" w:hint="eastAsia"/>
          <w:sz w:val="22"/>
        </w:rPr>
        <w:t>月</w:t>
      </w:r>
      <w:r>
        <w:rPr>
          <w:rFonts w:ascii="メイリオ" w:eastAsia="メイリオ" w:hAnsi="メイリオ" w:cs="メイリオ"/>
          <w:sz w:val="22"/>
        </w:rPr>
        <w:t>1</w:t>
      </w:r>
      <w:r w:rsidR="00CA02E3">
        <w:rPr>
          <w:rFonts w:ascii="メイリオ" w:eastAsia="メイリオ" w:hAnsi="メイリオ" w:cs="メイリオ" w:hint="eastAsia"/>
          <w:sz w:val="22"/>
        </w:rPr>
        <w:t>2</w:t>
      </w:r>
      <w:r w:rsidRPr="0059247B">
        <w:rPr>
          <w:rFonts w:ascii="メイリオ" w:eastAsia="メイリオ" w:hAnsi="メイリオ" w:cs="メイリオ" w:hint="eastAsia"/>
          <w:sz w:val="22"/>
        </w:rPr>
        <w:t>日（</w:t>
      </w:r>
      <w:r w:rsidR="00CA02E3">
        <w:rPr>
          <w:rFonts w:ascii="メイリオ" w:eastAsia="メイリオ" w:hAnsi="メイリオ" w:cs="メイリオ" w:hint="eastAsia"/>
          <w:sz w:val="22"/>
        </w:rPr>
        <w:t>日</w:t>
      </w:r>
      <w:r w:rsidRPr="0059247B">
        <w:rPr>
          <w:rFonts w:ascii="メイリオ" w:eastAsia="メイリオ" w:hAnsi="メイリオ" w:cs="メイリオ" w:hint="eastAsia"/>
          <w:sz w:val="22"/>
        </w:rPr>
        <w:t>）</w:t>
      </w:r>
    </w:p>
    <w:p w14:paraId="15C77DB0" w14:textId="77777777" w:rsidR="00EB1778" w:rsidRDefault="00EB1778" w:rsidP="00EB1778">
      <w:pPr>
        <w:adjustRightInd w:val="0"/>
        <w:snapToGrid w:val="0"/>
        <w:spacing w:line="192" w:lineRule="auto"/>
        <w:ind w:left="1680" w:hangingChars="700" w:hanging="1680"/>
        <w:rPr>
          <w:rFonts w:ascii="メイリオ" w:eastAsia="メイリオ" w:hAnsi="メイリオ" w:cs="メイリオ"/>
          <w:sz w:val="22"/>
        </w:rPr>
      </w:pPr>
      <w:r w:rsidRPr="00DA5AEF">
        <w:rPr>
          <w:rFonts w:ascii="メイリオ" w:eastAsia="メイリオ" w:hAnsi="メイリオ" w:cs="メイリオ" w:hint="eastAsia"/>
          <w:sz w:val="24"/>
          <w:szCs w:val="24"/>
        </w:rPr>
        <w:t xml:space="preserve">■留意事項　</w:t>
      </w:r>
      <w:r>
        <w:rPr>
          <w:rFonts w:ascii="メイリオ" w:eastAsia="メイリオ" w:hAnsi="メイリオ" w:cs="メイリオ" w:hint="eastAsia"/>
          <w:sz w:val="22"/>
        </w:rPr>
        <w:t>開催前の2月19日に接続の確認テストを行う予定です（自主参加）。</w:t>
      </w:r>
    </w:p>
    <w:p w14:paraId="212D9332" w14:textId="77777777" w:rsidR="00EB1778" w:rsidRDefault="00EB1778" w:rsidP="00EB1778">
      <w:pPr>
        <w:adjustRightInd w:val="0"/>
        <w:snapToGrid w:val="0"/>
        <w:spacing w:line="192" w:lineRule="auto"/>
        <w:ind w:leftChars="700" w:left="147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後日ご案内いたします。</w:t>
      </w:r>
    </w:p>
    <w:p w14:paraId="395EED33" w14:textId="489FDF3B" w:rsidR="004468A2" w:rsidRPr="00A67C8C" w:rsidRDefault="00EB1778" w:rsidP="00A67C8C">
      <w:pPr>
        <w:adjustRightInd w:val="0"/>
        <w:snapToGrid w:val="0"/>
        <w:spacing w:line="192" w:lineRule="auto"/>
        <w:ind w:leftChars="850" w:left="1785" w:firstLineChars="1000" w:firstLine="2200"/>
        <w:jc w:val="left"/>
        <w:rPr>
          <w:rFonts w:ascii="メイリオ" w:eastAsia="メイリオ" w:hAnsi="メイリオ" w:cs="メイリオ"/>
          <w:b/>
          <w:bCs/>
          <w:sz w:val="22"/>
          <w:u w:val="single"/>
        </w:rPr>
      </w:pPr>
      <w:r w:rsidRPr="00311AE8">
        <w:rPr>
          <w:rFonts w:ascii="メイリオ" w:eastAsia="メイリオ" w:hAnsi="メイリオ" w:cs="メイリオ" w:hint="eastAsia"/>
          <w:b/>
          <w:bCs/>
          <w:sz w:val="22"/>
          <w:u w:val="single"/>
        </w:rPr>
        <w:t>★みなさまのご参加を心よりお待ちしております★</w:t>
      </w:r>
    </w:p>
    <w:sectPr w:rsidR="004468A2" w:rsidRPr="00A67C8C" w:rsidSect="00221A7A">
      <w:headerReference w:type="default" r:id="rId7"/>
      <w:pgSz w:w="11906" w:h="16838" w:code="9"/>
      <w:pgMar w:top="1021" w:right="1134" w:bottom="102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FC69" w14:textId="77777777" w:rsidR="00986024" w:rsidRDefault="00986024" w:rsidP="0095503E">
      <w:r>
        <w:separator/>
      </w:r>
    </w:p>
  </w:endnote>
  <w:endnote w:type="continuationSeparator" w:id="0">
    <w:p w14:paraId="35C03E3F" w14:textId="77777777" w:rsidR="00986024" w:rsidRDefault="00986024" w:rsidP="0095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6E6D" w14:textId="77777777" w:rsidR="00986024" w:rsidRDefault="00986024" w:rsidP="0095503E">
      <w:r>
        <w:separator/>
      </w:r>
    </w:p>
  </w:footnote>
  <w:footnote w:type="continuationSeparator" w:id="0">
    <w:p w14:paraId="5A704663" w14:textId="77777777" w:rsidR="00986024" w:rsidRDefault="00986024" w:rsidP="0095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7988" w14:textId="62CA4259" w:rsidR="0095503E" w:rsidRPr="0095503E" w:rsidRDefault="00273E4C">
    <w:pPr>
      <w:pStyle w:val="a3"/>
      <w:rPr>
        <w:sz w:val="32"/>
        <w:szCs w:val="32"/>
      </w:rPr>
    </w:pPr>
    <w:r>
      <w:rPr>
        <w:rFonts w:ascii="メイリオ" w:eastAsia="メイリオ" w:hAnsi="メイリオ" w:cs="メイリオ" w:hint="eastAsia"/>
        <w:sz w:val="32"/>
        <w:szCs w:val="32"/>
      </w:rPr>
      <w:t>20</w:t>
    </w:r>
    <w:r w:rsidR="00EB1778">
      <w:rPr>
        <w:rFonts w:ascii="メイリオ" w:eastAsia="メイリオ" w:hAnsi="メイリオ" w:cs="メイリオ"/>
        <w:sz w:val="32"/>
        <w:szCs w:val="32"/>
      </w:rPr>
      <w:t>22</w:t>
    </w:r>
    <w:r>
      <w:rPr>
        <w:rFonts w:ascii="メイリオ" w:eastAsia="メイリオ" w:hAnsi="メイリオ" w:cs="メイリオ" w:hint="eastAsia"/>
        <w:sz w:val="32"/>
        <w:szCs w:val="32"/>
      </w:rPr>
      <w:t>年</w:t>
    </w:r>
    <w:r w:rsidR="004F4B7D">
      <w:rPr>
        <w:rFonts w:ascii="メイリオ" w:eastAsia="メイリオ" w:hAnsi="メイリオ" w:cs="メイリオ" w:hint="eastAsia"/>
        <w:sz w:val="32"/>
        <w:szCs w:val="32"/>
      </w:rPr>
      <w:t xml:space="preserve">度　</w:t>
    </w:r>
    <w:r w:rsidR="00626345">
      <w:rPr>
        <w:rFonts w:ascii="メイリオ" w:eastAsia="メイリオ" w:hAnsi="メイリオ" w:cs="メイリオ" w:hint="eastAsia"/>
        <w:sz w:val="32"/>
        <w:szCs w:val="32"/>
      </w:rPr>
      <w:t>きこえの</w:t>
    </w:r>
    <w:r w:rsidR="0095503E" w:rsidRPr="0095503E">
      <w:rPr>
        <w:rFonts w:ascii="メイリオ" w:eastAsia="メイリオ" w:hAnsi="メイリオ" w:cs="メイリオ" w:hint="eastAsia"/>
        <w:sz w:val="32"/>
        <w:szCs w:val="32"/>
      </w:rPr>
      <w:t>セミナー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3E"/>
    <w:rsid w:val="000043B8"/>
    <w:rsid w:val="00031C51"/>
    <w:rsid w:val="00071E96"/>
    <w:rsid w:val="000A389F"/>
    <w:rsid w:val="00162323"/>
    <w:rsid w:val="001D439F"/>
    <w:rsid w:val="00221A7A"/>
    <w:rsid w:val="00222E42"/>
    <w:rsid w:val="00273E4C"/>
    <w:rsid w:val="00296BE9"/>
    <w:rsid w:val="002A1FD5"/>
    <w:rsid w:val="002C4C66"/>
    <w:rsid w:val="003A41F9"/>
    <w:rsid w:val="003A5DDB"/>
    <w:rsid w:val="003C25BD"/>
    <w:rsid w:val="00420BCE"/>
    <w:rsid w:val="004468A2"/>
    <w:rsid w:val="00460415"/>
    <w:rsid w:val="004768A5"/>
    <w:rsid w:val="004A41CA"/>
    <w:rsid w:val="004C06B1"/>
    <w:rsid w:val="004F3EB5"/>
    <w:rsid w:val="004F4B7D"/>
    <w:rsid w:val="00517FA1"/>
    <w:rsid w:val="00522CB4"/>
    <w:rsid w:val="005B1793"/>
    <w:rsid w:val="00606E9D"/>
    <w:rsid w:val="00607848"/>
    <w:rsid w:val="00626345"/>
    <w:rsid w:val="006358BC"/>
    <w:rsid w:val="00652621"/>
    <w:rsid w:val="006A18FC"/>
    <w:rsid w:val="00793DE1"/>
    <w:rsid w:val="007A256A"/>
    <w:rsid w:val="007B0FF1"/>
    <w:rsid w:val="007C49D5"/>
    <w:rsid w:val="007C5FD4"/>
    <w:rsid w:val="008A0766"/>
    <w:rsid w:val="008C137A"/>
    <w:rsid w:val="008D6AA9"/>
    <w:rsid w:val="00932794"/>
    <w:rsid w:val="0095503E"/>
    <w:rsid w:val="009776FB"/>
    <w:rsid w:val="00986024"/>
    <w:rsid w:val="009A3ED6"/>
    <w:rsid w:val="00A52050"/>
    <w:rsid w:val="00A5241B"/>
    <w:rsid w:val="00A67C8C"/>
    <w:rsid w:val="00AA290D"/>
    <w:rsid w:val="00B55B68"/>
    <w:rsid w:val="00B77CA2"/>
    <w:rsid w:val="00B83C77"/>
    <w:rsid w:val="00C14E92"/>
    <w:rsid w:val="00C33EBF"/>
    <w:rsid w:val="00C81C91"/>
    <w:rsid w:val="00CA02E3"/>
    <w:rsid w:val="00CD0091"/>
    <w:rsid w:val="00D316EF"/>
    <w:rsid w:val="00D660D6"/>
    <w:rsid w:val="00DC4B35"/>
    <w:rsid w:val="00E00400"/>
    <w:rsid w:val="00E140A5"/>
    <w:rsid w:val="00EB1778"/>
    <w:rsid w:val="00F1178B"/>
    <w:rsid w:val="00F16DA4"/>
    <w:rsid w:val="00F6245B"/>
    <w:rsid w:val="00F75F15"/>
    <w:rsid w:val="00F83832"/>
    <w:rsid w:val="00FA78A7"/>
    <w:rsid w:val="00FB6B3B"/>
    <w:rsid w:val="00FE2747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4D614"/>
  <w15:docId w15:val="{B0833882-D468-4F9D-9D2F-B699190F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50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5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03E"/>
  </w:style>
  <w:style w:type="paragraph" w:styleId="a5">
    <w:name w:val="footer"/>
    <w:basedOn w:val="a"/>
    <w:link w:val="a6"/>
    <w:uiPriority w:val="99"/>
    <w:unhideWhenUsed/>
    <w:rsid w:val="00955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03E"/>
  </w:style>
  <w:style w:type="character" w:styleId="a7">
    <w:name w:val="Hyperlink"/>
    <w:basedOn w:val="a0"/>
    <w:uiPriority w:val="99"/>
    <w:unhideWhenUsed/>
    <w:rsid w:val="00793DE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3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ri_20_ks@joy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江連</dc:creator>
  <cp:lastModifiedBy>K-SE-YA KE</cp:lastModifiedBy>
  <cp:revision>4</cp:revision>
  <cp:lastPrinted>2023-01-30T06:27:00Z</cp:lastPrinted>
  <dcterms:created xsi:type="dcterms:W3CDTF">2023-01-30T06:22:00Z</dcterms:created>
  <dcterms:modified xsi:type="dcterms:W3CDTF">2023-01-30T06:27:00Z</dcterms:modified>
</cp:coreProperties>
</file>