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2D046" w14:textId="77777777" w:rsidR="00D97832" w:rsidRDefault="00D97832" w:rsidP="006440C8">
      <w:pPr>
        <w:spacing w:after="0" w:line="240" w:lineRule="auto"/>
        <w:contextualSpacing/>
        <w:jc w:val="both"/>
        <w:rPr>
          <w:rFonts w:ascii="Arial" w:hAnsi="Arial" w:cs="Arial"/>
          <w:sz w:val="20"/>
          <w:szCs w:val="20"/>
          <w:lang w:val="en-GB"/>
        </w:rPr>
      </w:pPr>
    </w:p>
    <w:p w14:paraId="43EF0425" w14:textId="66CF5C9E" w:rsidR="009475C2" w:rsidRPr="006440C8" w:rsidRDefault="009475C2" w:rsidP="006440C8">
      <w:pPr>
        <w:spacing w:after="0" w:line="240" w:lineRule="auto"/>
        <w:contextualSpacing/>
        <w:jc w:val="both"/>
        <w:rPr>
          <w:rFonts w:ascii="Arial" w:hAnsi="Arial" w:cs="Arial"/>
          <w:sz w:val="20"/>
          <w:szCs w:val="20"/>
          <w:lang w:val="en-GB"/>
        </w:rPr>
      </w:pPr>
      <w:r w:rsidRPr="006440C8">
        <w:rPr>
          <w:rFonts w:ascii="Arial" w:hAnsi="Arial" w:cs="Arial"/>
          <w:sz w:val="20"/>
          <w:szCs w:val="20"/>
          <w:lang w:val="en-GB"/>
        </w:rPr>
        <w:t xml:space="preserve">“War undermines lives, health and safety of all human beings, but for approximately three million persons with disabilities and their families living in Ukraine, the situation is much </w:t>
      </w:r>
      <w:r w:rsidR="00D6039B">
        <w:rPr>
          <w:rFonts w:ascii="Arial" w:hAnsi="Arial" w:cs="Arial"/>
          <w:sz w:val="20"/>
          <w:szCs w:val="20"/>
          <w:lang w:val="en-GB"/>
        </w:rPr>
        <w:t>worse</w:t>
      </w:r>
      <w:r w:rsidRPr="006440C8">
        <w:rPr>
          <w:rFonts w:ascii="Arial" w:hAnsi="Arial" w:cs="Arial"/>
          <w:sz w:val="20"/>
          <w:szCs w:val="20"/>
          <w:lang w:val="en-GB"/>
        </w:rPr>
        <w:t xml:space="preserve">. As a person with disability advocating for rights of refugees with disabilities for many years, I am deeply concerned about my sisters and brothers in Ukraine who are facing multiple barriers to access safe evacuation and humanitarian assistance” said Yannis Vardakastanis, President of the International Disability Alliance and the European Disability Forum. “War </w:t>
      </w:r>
      <w:r w:rsidR="005D5609">
        <w:rPr>
          <w:rFonts w:ascii="Arial" w:hAnsi="Arial" w:cs="Arial"/>
          <w:sz w:val="20"/>
          <w:szCs w:val="20"/>
          <w:lang w:val="en-GB"/>
        </w:rPr>
        <w:t>can be the cause</w:t>
      </w:r>
      <w:r w:rsidRPr="006440C8">
        <w:rPr>
          <w:rFonts w:ascii="Arial" w:hAnsi="Arial" w:cs="Arial"/>
          <w:sz w:val="20"/>
          <w:szCs w:val="20"/>
          <w:lang w:val="en-GB"/>
        </w:rPr>
        <w:t xml:space="preserve"> of</w:t>
      </w:r>
      <w:r w:rsidR="005D5609">
        <w:rPr>
          <w:rFonts w:ascii="Arial" w:hAnsi="Arial" w:cs="Arial"/>
          <w:sz w:val="20"/>
          <w:szCs w:val="20"/>
          <w:lang w:val="en-GB"/>
        </w:rPr>
        <w:t xml:space="preserve"> violations of</w:t>
      </w:r>
      <w:r w:rsidRPr="006440C8">
        <w:rPr>
          <w:rFonts w:ascii="Arial" w:hAnsi="Arial" w:cs="Arial"/>
          <w:sz w:val="20"/>
          <w:szCs w:val="20"/>
          <w:lang w:val="en-GB"/>
        </w:rPr>
        <w:t xml:space="preserve"> human rights including </w:t>
      </w:r>
      <w:r w:rsidR="005D5609">
        <w:rPr>
          <w:rFonts w:ascii="Arial" w:hAnsi="Arial" w:cs="Arial"/>
          <w:sz w:val="20"/>
          <w:szCs w:val="20"/>
          <w:lang w:val="en-GB"/>
        </w:rPr>
        <w:t xml:space="preserve">the </w:t>
      </w:r>
      <w:r w:rsidRPr="006440C8">
        <w:rPr>
          <w:rFonts w:ascii="Arial" w:hAnsi="Arial" w:cs="Arial"/>
          <w:sz w:val="20"/>
          <w:szCs w:val="20"/>
          <w:lang w:val="en-GB"/>
        </w:rPr>
        <w:t>rights of persons with disabilities</w:t>
      </w:r>
      <w:r w:rsidR="005D5609">
        <w:rPr>
          <w:rFonts w:ascii="Arial" w:hAnsi="Arial" w:cs="Arial"/>
          <w:sz w:val="20"/>
          <w:szCs w:val="20"/>
          <w:lang w:val="en-GB"/>
        </w:rPr>
        <w:t>,</w:t>
      </w:r>
      <w:r w:rsidRPr="006440C8">
        <w:rPr>
          <w:rFonts w:ascii="Arial" w:hAnsi="Arial" w:cs="Arial"/>
          <w:sz w:val="20"/>
          <w:szCs w:val="20"/>
          <w:lang w:val="en-GB"/>
        </w:rPr>
        <w:t xml:space="preserve"> and must end immediately. In the meanwhile, all involved parties must fully respect their international obligations to ensure protection and safety for persons with disabilities” he added. </w:t>
      </w:r>
    </w:p>
    <w:p w14:paraId="437EEA84" w14:textId="77777777" w:rsidR="009475C2" w:rsidRPr="006440C8" w:rsidRDefault="009475C2" w:rsidP="006440C8">
      <w:pPr>
        <w:spacing w:after="0" w:line="240" w:lineRule="auto"/>
        <w:contextualSpacing/>
        <w:jc w:val="both"/>
        <w:rPr>
          <w:rFonts w:ascii="Arial" w:hAnsi="Arial" w:cs="Arial"/>
          <w:sz w:val="20"/>
          <w:szCs w:val="20"/>
          <w:lang w:val="en-GB"/>
        </w:rPr>
      </w:pPr>
    </w:p>
    <w:p w14:paraId="76F79315" w14:textId="2AA5B271" w:rsidR="009475C2" w:rsidRPr="006440C8" w:rsidRDefault="009475C2" w:rsidP="006440C8">
      <w:pPr>
        <w:spacing w:after="0" w:line="240" w:lineRule="auto"/>
        <w:contextualSpacing/>
        <w:jc w:val="both"/>
        <w:rPr>
          <w:rFonts w:ascii="Arial" w:hAnsi="Arial" w:cs="Arial"/>
          <w:sz w:val="20"/>
          <w:szCs w:val="20"/>
          <w:lang w:val="en-GB"/>
        </w:rPr>
      </w:pPr>
      <w:r w:rsidRPr="006440C8">
        <w:rPr>
          <w:rFonts w:ascii="Arial" w:hAnsi="Arial" w:cs="Arial"/>
          <w:sz w:val="20"/>
          <w:szCs w:val="20"/>
          <w:lang w:val="en-GB"/>
        </w:rPr>
        <w:t>The International Disability Alliance, representing over 1100 organizations of persons with disabilities around the world</w:t>
      </w:r>
      <w:r w:rsidR="00444169">
        <w:rPr>
          <w:rFonts w:ascii="Arial" w:hAnsi="Arial" w:cs="Arial"/>
          <w:sz w:val="20"/>
          <w:szCs w:val="20"/>
          <w:lang w:val="en-GB"/>
        </w:rPr>
        <w:t>,</w:t>
      </w:r>
      <w:r w:rsidRPr="006440C8">
        <w:rPr>
          <w:rFonts w:ascii="Arial" w:hAnsi="Arial" w:cs="Arial"/>
          <w:sz w:val="20"/>
          <w:szCs w:val="20"/>
          <w:lang w:val="en-GB"/>
        </w:rPr>
        <w:t xml:space="preserve"> is calling on all engaged parties to respect their obligations under international humanitarian law and international human rights law to ensure protection and safety for persons with disabilities in Ukraine. In particular, Article 11 of the United Nations </w:t>
      </w:r>
      <w:hyperlink r:id="rId8" w:history="1">
        <w:r w:rsidRPr="006440C8">
          <w:rPr>
            <w:rStyle w:val="Hyperlink"/>
            <w:rFonts w:ascii="Arial" w:hAnsi="Arial" w:cs="Arial"/>
            <w:sz w:val="20"/>
            <w:szCs w:val="20"/>
            <w:lang w:val="en-GB"/>
          </w:rPr>
          <w:t>Convention on the Rights of Persons with Disabilities</w:t>
        </w:r>
      </w:hyperlink>
      <w:r w:rsidRPr="006440C8">
        <w:rPr>
          <w:rFonts w:ascii="Arial" w:hAnsi="Arial" w:cs="Arial"/>
          <w:sz w:val="20"/>
          <w:szCs w:val="20"/>
          <w:lang w:val="en-GB"/>
        </w:rPr>
        <w:t xml:space="preserve"> ratified by both Russia and Ukraine, and the </w:t>
      </w:r>
      <w:hyperlink r:id="rId9" w:history="1">
        <w:r w:rsidRPr="006440C8">
          <w:rPr>
            <w:rStyle w:val="Hyperlink"/>
            <w:rFonts w:ascii="Arial" w:hAnsi="Arial" w:cs="Arial"/>
            <w:sz w:val="20"/>
            <w:szCs w:val="20"/>
            <w:lang w:val="en-GB"/>
          </w:rPr>
          <w:t>United Nations Security Council Resolution 2475</w:t>
        </w:r>
      </w:hyperlink>
      <w:r w:rsidRPr="006440C8">
        <w:rPr>
          <w:rFonts w:ascii="Arial" w:hAnsi="Arial" w:cs="Arial"/>
          <w:sz w:val="20"/>
          <w:szCs w:val="20"/>
          <w:lang w:val="en-GB"/>
        </w:rPr>
        <w:t xml:space="preserve"> create clear non-</w:t>
      </w:r>
      <w:proofErr w:type="spellStart"/>
      <w:r w:rsidRPr="006440C8">
        <w:rPr>
          <w:rFonts w:ascii="Arial" w:hAnsi="Arial" w:cs="Arial"/>
          <w:sz w:val="20"/>
          <w:szCs w:val="20"/>
          <w:lang w:val="en-GB"/>
        </w:rPr>
        <w:t>derogable</w:t>
      </w:r>
      <w:proofErr w:type="spellEnd"/>
      <w:r w:rsidRPr="006440C8">
        <w:rPr>
          <w:rFonts w:ascii="Arial" w:hAnsi="Arial" w:cs="Arial"/>
          <w:sz w:val="20"/>
          <w:szCs w:val="20"/>
          <w:lang w:val="en-GB"/>
        </w:rPr>
        <w:t xml:space="preserve"> obligations to ensure equal protection and safety for all persons with disabilities as well as timely and unimpeded access to humanitarian assistance. </w:t>
      </w:r>
    </w:p>
    <w:p w14:paraId="12D27143" w14:textId="77777777" w:rsidR="009475C2" w:rsidRPr="006440C8" w:rsidRDefault="009475C2" w:rsidP="006440C8">
      <w:pPr>
        <w:spacing w:after="0" w:line="240" w:lineRule="auto"/>
        <w:contextualSpacing/>
        <w:jc w:val="both"/>
        <w:rPr>
          <w:rFonts w:ascii="Arial" w:hAnsi="Arial" w:cs="Arial"/>
          <w:sz w:val="20"/>
          <w:szCs w:val="20"/>
          <w:lang w:val="en-GB"/>
        </w:rPr>
      </w:pPr>
    </w:p>
    <w:p w14:paraId="30031C7F" w14:textId="6487D039" w:rsidR="00113338" w:rsidRPr="006440C8" w:rsidRDefault="009475C2" w:rsidP="006440C8">
      <w:pPr>
        <w:spacing w:after="0" w:line="240" w:lineRule="auto"/>
        <w:contextualSpacing/>
        <w:jc w:val="both"/>
        <w:rPr>
          <w:rFonts w:ascii="Arial" w:hAnsi="Arial" w:cs="Arial"/>
          <w:color w:val="2E2E2E"/>
          <w:sz w:val="20"/>
          <w:szCs w:val="20"/>
          <w:shd w:val="clear" w:color="auto" w:fill="FFFFFF"/>
          <w:lang w:val="en-GB"/>
        </w:rPr>
      </w:pPr>
      <w:r w:rsidRPr="006440C8">
        <w:rPr>
          <w:rFonts w:ascii="Arial" w:hAnsi="Arial" w:cs="Arial"/>
          <w:color w:val="000000" w:themeColor="text1"/>
          <w:sz w:val="20"/>
          <w:szCs w:val="20"/>
          <w:shd w:val="clear" w:color="auto" w:fill="FFFFFF"/>
          <w:lang w:val="en-GB"/>
        </w:rPr>
        <w:t xml:space="preserve">The International </w:t>
      </w:r>
      <w:r w:rsidRPr="00444169">
        <w:rPr>
          <w:rFonts w:ascii="Arial" w:hAnsi="Arial" w:cs="Arial"/>
          <w:color w:val="000000" w:themeColor="text1"/>
          <w:sz w:val="20"/>
          <w:szCs w:val="20"/>
          <w:shd w:val="clear" w:color="auto" w:fill="FFFFFF"/>
          <w:lang w:val="en-GB"/>
        </w:rPr>
        <w:t>Disability Alliance also calls on all human</w:t>
      </w:r>
      <w:r w:rsidRPr="00444169">
        <w:rPr>
          <w:rFonts w:ascii="Arial" w:hAnsi="Arial" w:cs="Arial"/>
          <w:sz w:val="20"/>
          <w:szCs w:val="20"/>
          <w:shd w:val="clear" w:color="auto" w:fill="FFFFFF"/>
          <w:lang w:val="en-GB"/>
        </w:rPr>
        <w:t xml:space="preserve">itarian </w:t>
      </w:r>
      <w:r w:rsidR="005D5609" w:rsidRPr="00444169">
        <w:rPr>
          <w:rFonts w:ascii="Arial" w:hAnsi="Arial" w:cs="Arial"/>
          <w:sz w:val="20"/>
          <w:szCs w:val="20"/>
          <w:shd w:val="clear" w:color="auto" w:fill="FFFFFF"/>
          <w:lang w:val="en-US"/>
        </w:rPr>
        <w:t xml:space="preserve">actors including state actors and the European Union who are actively involved in providing aid to Ukraine </w:t>
      </w:r>
      <w:r w:rsidRPr="00444169">
        <w:rPr>
          <w:rFonts w:ascii="Arial" w:hAnsi="Arial" w:cs="Arial"/>
          <w:color w:val="000000" w:themeColor="text1"/>
          <w:sz w:val="20"/>
          <w:szCs w:val="20"/>
          <w:shd w:val="clear" w:color="auto" w:fill="FFFFFF"/>
          <w:lang w:val="en-GB"/>
        </w:rPr>
        <w:t xml:space="preserve">to ensure </w:t>
      </w:r>
      <w:r w:rsidR="00113338" w:rsidRPr="00444169">
        <w:rPr>
          <w:rFonts w:ascii="Arial" w:hAnsi="Arial" w:cs="Arial"/>
          <w:color w:val="000000" w:themeColor="text1"/>
          <w:sz w:val="20"/>
          <w:szCs w:val="20"/>
          <w:shd w:val="clear" w:color="auto" w:fill="FFFFFF"/>
          <w:lang w:val="en-GB"/>
        </w:rPr>
        <w:t>fulfilment</w:t>
      </w:r>
      <w:r w:rsidRPr="00444169">
        <w:rPr>
          <w:rFonts w:ascii="Arial" w:hAnsi="Arial" w:cs="Arial"/>
          <w:color w:val="000000" w:themeColor="text1"/>
          <w:sz w:val="20"/>
          <w:szCs w:val="20"/>
          <w:shd w:val="clear" w:color="auto" w:fill="FFFFFF"/>
          <w:lang w:val="en-GB"/>
        </w:rPr>
        <w:t xml:space="preserve"> of international</w:t>
      </w:r>
      <w:r w:rsidRPr="006440C8">
        <w:rPr>
          <w:rFonts w:ascii="Arial" w:hAnsi="Arial" w:cs="Arial"/>
          <w:color w:val="000000" w:themeColor="text1"/>
          <w:sz w:val="20"/>
          <w:szCs w:val="20"/>
          <w:shd w:val="clear" w:color="auto" w:fill="FFFFFF"/>
          <w:lang w:val="en-GB"/>
        </w:rPr>
        <w:t xml:space="preserve"> humanitarian standards including the </w:t>
      </w:r>
      <w:hyperlink r:id="rId10" w:history="1">
        <w:r w:rsidRPr="006440C8">
          <w:rPr>
            <w:rStyle w:val="Hyperlink"/>
            <w:rFonts w:ascii="Arial" w:hAnsi="Arial" w:cs="Arial"/>
            <w:sz w:val="20"/>
            <w:szCs w:val="20"/>
            <w:shd w:val="clear" w:color="auto" w:fill="FFFFFF"/>
            <w:lang w:val="en-GB"/>
          </w:rPr>
          <w:t>IASC Guidelines on Inclusion of Persons with Disabilities in Humanitarian Action</w:t>
        </w:r>
      </w:hyperlink>
      <w:r w:rsidRPr="006440C8">
        <w:rPr>
          <w:rFonts w:ascii="Arial" w:hAnsi="Arial" w:cs="Arial"/>
          <w:color w:val="2E2E2E"/>
          <w:sz w:val="20"/>
          <w:szCs w:val="20"/>
          <w:shd w:val="clear" w:color="auto" w:fill="FFFFFF"/>
          <w:lang w:val="en-GB"/>
        </w:rPr>
        <w:t xml:space="preserve">. </w:t>
      </w:r>
      <w:r w:rsidRPr="006440C8">
        <w:rPr>
          <w:rFonts w:ascii="Arial" w:hAnsi="Arial" w:cs="Arial"/>
          <w:color w:val="000000" w:themeColor="text1"/>
          <w:sz w:val="20"/>
          <w:szCs w:val="20"/>
          <w:shd w:val="clear" w:color="auto" w:fill="FFFFFF"/>
          <w:lang w:val="en-GB"/>
        </w:rPr>
        <w:t xml:space="preserve">Any international decisions, resolutions or measures adopted to address the situation in Ukraine must be inclusive of persons with disabilities facilitating their participation in decisions that affect them.  </w:t>
      </w:r>
    </w:p>
    <w:p w14:paraId="111C5A96" w14:textId="77777777" w:rsidR="00113338" w:rsidRPr="006440C8" w:rsidRDefault="00113338" w:rsidP="006440C8">
      <w:pPr>
        <w:spacing w:after="0" w:line="240" w:lineRule="auto"/>
        <w:contextualSpacing/>
        <w:jc w:val="both"/>
        <w:rPr>
          <w:rFonts w:ascii="Arial" w:hAnsi="Arial" w:cs="Arial"/>
          <w:color w:val="2E2E2E"/>
          <w:sz w:val="20"/>
          <w:szCs w:val="20"/>
          <w:shd w:val="clear" w:color="auto" w:fill="FFFFFF"/>
          <w:lang w:val="en-GB"/>
        </w:rPr>
      </w:pPr>
    </w:p>
    <w:p w14:paraId="5270E124" w14:textId="587EE07C" w:rsidR="00D968AB" w:rsidRPr="00D968AB" w:rsidRDefault="009475C2" w:rsidP="00D968AB">
      <w:pPr>
        <w:spacing w:after="0" w:line="240" w:lineRule="auto"/>
        <w:contextualSpacing/>
        <w:jc w:val="both"/>
        <w:rPr>
          <w:rFonts w:ascii="Arial" w:hAnsi="Arial" w:cs="Arial"/>
          <w:color w:val="000000" w:themeColor="text1"/>
          <w:sz w:val="20"/>
          <w:szCs w:val="20"/>
          <w:shd w:val="clear" w:color="auto" w:fill="FFFFFF"/>
          <w:lang w:val="en-GB"/>
        </w:rPr>
      </w:pPr>
      <w:r w:rsidRPr="006440C8">
        <w:rPr>
          <w:rFonts w:ascii="Arial" w:hAnsi="Arial" w:cs="Arial"/>
          <w:color w:val="000000" w:themeColor="text1"/>
          <w:sz w:val="20"/>
          <w:szCs w:val="20"/>
          <w:shd w:val="clear" w:color="auto" w:fill="FFFFFF"/>
          <w:lang w:val="en-GB"/>
        </w:rPr>
        <w:t xml:space="preserve">Ukraine, in particular the Eastern areas, has been experiencing </w:t>
      </w:r>
      <w:r w:rsidR="002607C8">
        <w:rPr>
          <w:rFonts w:ascii="Arial" w:hAnsi="Arial" w:cs="Arial"/>
          <w:color w:val="000000" w:themeColor="text1"/>
          <w:sz w:val="20"/>
          <w:szCs w:val="20"/>
          <w:shd w:val="clear" w:color="auto" w:fill="FFFFFF"/>
          <w:lang w:val="en-GB"/>
        </w:rPr>
        <w:t xml:space="preserve">a </w:t>
      </w:r>
      <w:r w:rsidRPr="006440C8">
        <w:rPr>
          <w:rFonts w:ascii="Arial" w:hAnsi="Arial" w:cs="Arial"/>
          <w:color w:val="000000" w:themeColor="text1"/>
          <w:sz w:val="20"/>
          <w:szCs w:val="20"/>
          <w:shd w:val="clear" w:color="auto" w:fill="FFFFFF"/>
          <w:lang w:val="en-GB"/>
        </w:rPr>
        <w:t>humanitarian emergency since 2014. Even before the recent escalation of the situation, many persons with disabilities experienced challenges accessing humanitarian aid and safety</w:t>
      </w:r>
      <w:r w:rsidR="00D968AB">
        <w:rPr>
          <w:rFonts w:ascii="Arial" w:hAnsi="Arial" w:cs="Arial"/>
          <w:color w:val="000000" w:themeColor="text1"/>
          <w:sz w:val="20"/>
          <w:szCs w:val="20"/>
          <w:shd w:val="clear" w:color="auto" w:fill="FFFFFF"/>
          <w:lang w:val="en-GB"/>
        </w:rPr>
        <w:t xml:space="preserve">. </w:t>
      </w:r>
      <w:r w:rsidR="00D968AB" w:rsidRPr="00D968AB">
        <w:rPr>
          <w:rFonts w:ascii="Arial" w:hAnsi="Arial" w:cs="Arial"/>
          <w:color w:val="000000" w:themeColor="text1"/>
          <w:sz w:val="20"/>
          <w:szCs w:val="20"/>
          <w:shd w:val="clear" w:color="auto" w:fill="FFFFFF"/>
          <w:lang w:val="en-GB"/>
        </w:rPr>
        <w:t>A 2021 </w:t>
      </w:r>
      <w:hyperlink r:id="rId11" w:tgtFrame="_blank" w:history="1">
        <w:r w:rsidR="00D968AB" w:rsidRPr="00D968AB">
          <w:rPr>
            <w:rStyle w:val="Hyperlink"/>
            <w:rFonts w:ascii="Arial" w:hAnsi="Arial" w:cs="Arial"/>
            <w:sz w:val="20"/>
            <w:szCs w:val="20"/>
            <w:shd w:val="clear" w:color="auto" w:fill="FFFFFF"/>
            <w:lang w:val="en-GB"/>
          </w:rPr>
          <w:t>OCHA report</w:t>
        </w:r>
      </w:hyperlink>
      <w:r w:rsidR="00D968AB" w:rsidRPr="00D968AB">
        <w:rPr>
          <w:rFonts w:ascii="Arial" w:hAnsi="Arial" w:cs="Arial"/>
          <w:color w:val="000000" w:themeColor="text1"/>
          <w:sz w:val="20"/>
          <w:szCs w:val="20"/>
          <w:shd w:val="clear" w:color="auto" w:fill="FFFFFF"/>
          <w:lang w:val="en-GB"/>
        </w:rPr>
        <w:t> estimated that out of the total number of people in need of humanitarian assistance</w:t>
      </w:r>
      <w:r w:rsidR="00D6039B">
        <w:rPr>
          <w:rFonts w:ascii="Arial" w:hAnsi="Arial" w:cs="Arial"/>
          <w:color w:val="000000" w:themeColor="text1"/>
          <w:sz w:val="20"/>
          <w:szCs w:val="20"/>
          <w:shd w:val="clear" w:color="auto" w:fill="FFFFFF"/>
          <w:lang w:val="en-GB"/>
        </w:rPr>
        <w:t xml:space="preserve"> a that time</w:t>
      </w:r>
      <w:r w:rsidR="00D968AB" w:rsidRPr="00D968AB">
        <w:rPr>
          <w:rFonts w:ascii="Arial" w:hAnsi="Arial" w:cs="Arial"/>
          <w:color w:val="000000" w:themeColor="text1"/>
          <w:sz w:val="20"/>
          <w:szCs w:val="20"/>
          <w:shd w:val="clear" w:color="auto" w:fill="FFFFFF"/>
          <w:lang w:val="en-GB"/>
        </w:rPr>
        <w:t xml:space="preserve"> in Ukraine, 13 percent </w:t>
      </w:r>
      <w:r w:rsidR="00D6039B">
        <w:rPr>
          <w:rFonts w:ascii="Arial" w:hAnsi="Arial" w:cs="Arial"/>
          <w:color w:val="000000" w:themeColor="text1"/>
          <w:sz w:val="20"/>
          <w:szCs w:val="20"/>
          <w:shd w:val="clear" w:color="auto" w:fill="FFFFFF"/>
          <w:lang w:val="en-GB"/>
        </w:rPr>
        <w:t>had</w:t>
      </w:r>
      <w:r w:rsidR="00D968AB" w:rsidRPr="00D968AB">
        <w:rPr>
          <w:rFonts w:ascii="Arial" w:hAnsi="Arial" w:cs="Arial"/>
          <w:color w:val="000000" w:themeColor="text1"/>
          <w:sz w:val="20"/>
          <w:szCs w:val="20"/>
          <w:shd w:val="clear" w:color="auto" w:fill="FFFFFF"/>
          <w:lang w:val="en-GB"/>
        </w:rPr>
        <w:t xml:space="preserve"> a disability. Now with the escalation of the conflict and Russian troops </w:t>
      </w:r>
      <w:r w:rsidR="005D5609">
        <w:rPr>
          <w:rFonts w:ascii="Arial" w:hAnsi="Arial" w:cs="Arial"/>
          <w:color w:val="000000" w:themeColor="text1"/>
          <w:sz w:val="20"/>
          <w:szCs w:val="20"/>
          <w:shd w:val="clear" w:color="auto" w:fill="FFFFFF"/>
          <w:lang w:val="en-GB"/>
        </w:rPr>
        <w:t xml:space="preserve">in </w:t>
      </w:r>
      <w:r w:rsidR="00D968AB" w:rsidRPr="00D968AB">
        <w:rPr>
          <w:rFonts w:ascii="Arial" w:hAnsi="Arial" w:cs="Arial"/>
          <w:color w:val="000000" w:themeColor="text1"/>
          <w:sz w:val="20"/>
          <w:szCs w:val="20"/>
          <w:shd w:val="clear" w:color="auto" w:fill="FFFFFF"/>
          <w:lang w:val="en-GB"/>
        </w:rPr>
        <w:t xml:space="preserve">the country, all persons with disabilities are facing high risk of losing lives and not accessing safe evacuation, shelter and humanitarian assistance. </w:t>
      </w:r>
      <w:hyperlink r:id="rId12" w:history="1">
        <w:r w:rsidR="00D968AB" w:rsidRPr="00D968AB">
          <w:rPr>
            <w:rStyle w:val="Hyperlink"/>
            <w:rFonts w:ascii="Arial" w:hAnsi="Arial" w:cs="Arial"/>
            <w:sz w:val="20"/>
            <w:szCs w:val="20"/>
            <w:shd w:val="clear" w:color="auto" w:fill="FFFFFF"/>
            <w:lang w:val="en-GB"/>
          </w:rPr>
          <w:t>According to persons with disabilities and their representative organizations in Ukraine</w:t>
        </w:r>
      </w:hyperlink>
      <w:r w:rsidR="00D968AB" w:rsidRPr="00D968AB">
        <w:rPr>
          <w:rFonts w:ascii="Arial" w:hAnsi="Arial" w:cs="Arial"/>
          <w:color w:val="000000" w:themeColor="text1"/>
          <w:sz w:val="20"/>
          <w:szCs w:val="20"/>
          <w:shd w:val="clear" w:color="auto" w:fill="FFFFFF"/>
          <w:lang w:val="en-GB"/>
        </w:rPr>
        <w:t xml:space="preserve">, the situation for them “is appalling. For example, shelters in Kiev are inaccessible, so people with disabilities are forced to stay at home, not knowing where they can go.”  </w:t>
      </w:r>
    </w:p>
    <w:p w14:paraId="560AE31D" w14:textId="77777777" w:rsidR="009475C2" w:rsidRPr="006440C8" w:rsidRDefault="009475C2" w:rsidP="006440C8">
      <w:pPr>
        <w:spacing w:line="240" w:lineRule="auto"/>
        <w:contextualSpacing/>
        <w:jc w:val="both"/>
        <w:rPr>
          <w:rFonts w:ascii="Arial" w:hAnsi="Arial" w:cs="Arial"/>
          <w:sz w:val="20"/>
          <w:szCs w:val="20"/>
          <w:lang w:val="en-GB"/>
        </w:rPr>
      </w:pPr>
    </w:p>
    <w:p w14:paraId="71DB65B3" w14:textId="29B145AE" w:rsidR="009475C2" w:rsidRPr="006440C8" w:rsidRDefault="009475C2" w:rsidP="006440C8">
      <w:pPr>
        <w:spacing w:line="240" w:lineRule="auto"/>
        <w:contextualSpacing/>
        <w:jc w:val="both"/>
        <w:rPr>
          <w:rFonts w:ascii="Arial" w:hAnsi="Arial" w:cs="Arial"/>
          <w:sz w:val="20"/>
          <w:szCs w:val="20"/>
          <w:lang w:val="en-GB"/>
        </w:rPr>
      </w:pPr>
      <w:r w:rsidRPr="006440C8">
        <w:rPr>
          <w:rFonts w:ascii="Arial" w:hAnsi="Arial" w:cs="Arial"/>
          <w:sz w:val="20"/>
          <w:szCs w:val="20"/>
          <w:lang w:val="en-GB"/>
        </w:rPr>
        <w:t xml:space="preserve">When conflict hits, everyone is rushing to move to safe areas ensuring security and health for themselves and their family members. But for many persons with disabilities this is not possible. </w:t>
      </w:r>
      <w:r w:rsidR="002607C8">
        <w:rPr>
          <w:rFonts w:ascii="Arial" w:hAnsi="Arial" w:cs="Arial"/>
          <w:sz w:val="20"/>
          <w:szCs w:val="20"/>
          <w:lang w:val="en-GB"/>
        </w:rPr>
        <w:t>E</w:t>
      </w:r>
      <w:r w:rsidRPr="006440C8">
        <w:rPr>
          <w:rFonts w:ascii="Arial" w:hAnsi="Arial" w:cs="Arial"/>
          <w:sz w:val="20"/>
          <w:szCs w:val="20"/>
          <w:lang w:val="en-GB"/>
        </w:rPr>
        <w:t>vacuation plans are not often designed in accessible ways.</w:t>
      </w:r>
      <w:r w:rsidR="00C361F6">
        <w:rPr>
          <w:rFonts w:ascii="Arial" w:hAnsi="Arial" w:cs="Arial"/>
          <w:sz w:val="20"/>
          <w:szCs w:val="20"/>
          <w:lang w:val="en-GB"/>
        </w:rPr>
        <w:t xml:space="preserve"> Persons with </w:t>
      </w:r>
      <w:r w:rsidR="00C361F6" w:rsidRPr="00C361F6">
        <w:rPr>
          <w:rFonts w:ascii="Arial" w:hAnsi="Arial" w:cs="Arial"/>
          <w:sz w:val="20"/>
          <w:szCs w:val="20"/>
          <w:lang w:val="en-GB"/>
        </w:rPr>
        <w:t>disabilities cannot reach metro stations and bunkers.</w:t>
      </w:r>
      <w:r w:rsidRPr="00C361F6">
        <w:rPr>
          <w:rFonts w:ascii="Arial" w:hAnsi="Arial" w:cs="Arial"/>
          <w:sz w:val="20"/>
          <w:szCs w:val="20"/>
          <w:lang w:val="en-GB"/>
        </w:rPr>
        <w:t xml:space="preserve"> In many cases, shelters are inaccessible for persons who use wheelchair to enter and navigate. </w:t>
      </w:r>
      <w:r w:rsidR="00113338" w:rsidRPr="00C361F6">
        <w:rPr>
          <w:rFonts w:ascii="Arial" w:hAnsi="Arial" w:cs="Arial"/>
          <w:sz w:val="20"/>
          <w:szCs w:val="20"/>
          <w:lang w:val="en-GB"/>
        </w:rPr>
        <w:t xml:space="preserve"> </w:t>
      </w:r>
      <w:r w:rsidRPr="00C361F6">
        <w:rPr>
          <w:rFonts w:ascii="Arial" w:hAnsi="Arial" w:cs="Arial"/>
          <w:sz w:val="20"/>
          <w:szCs w:val="20"/>
          <w:lang w:val="en-GB"/>
        </w:rPr>
        <w:t>Information on emergency</w:t>
      </w:r>
      <w:r w:rsidRPr="006440C8">
        <w:rPr>
          <w:rFonts w:ascii="Arial" w:hAnsi="Arial" w:cs="Arial"/>
          <w:sz w:val="20"/>
          <w:szCs w:val="20"/>
          <w:lang w:val="en-GB"/>
        </w:rPr>
        <w:t xml:space="preserve"> evacuation, location of shelters and how to seek assistance are not provided in accessible formats. In consequence, many people with sensory impairment such as blind persons and those </w:t>
      </w:r>
      <w:r w:rsidR="002607C8">
        <w:rPr>
          <w:rFonts w:ascii="Arial" w:hAnsi="Arial" w:cs="Arial"/>
          <w:sz w:val="20"/>
          <w:szCs w:val="20"/>
          <w:lang w:val="en-GB"/>
        </w:rPr>
        <w:t>who are partially sighted</w:t>
      </w:r>
      <w:r w:rsidRPr="006440C8">
        <w:rPr>
          <w:rFonts w:ascii="Arial" w:hAnsi="Arial" w:cs="Arial"/>
          <w:sz w:val="20"/>
          <w:szCs w:val="20"/>
          <w:lang w:val="en-GB"/>
        </w:rPr>
        <w:t xml:space="preserve">, deaf and hard of hearing persons, and those with deaf-blindness don’t understand how to access the limited safety and assistance available. The level of stigma and ignorance against persons with intellectual disabilities and persons with persons with psychosocial disabilities </w:t>
      </w:r>
      <w:r w:rsidR="005D5609">
        <w:rPr>
          <w:rFonts w:ascii="Arial" w:hAnsi="Arial" w:cs="Arial"/>
          <w:sz w:val="20"/>
          <w:szCs w:val="20"/>
          <w:lang w:val="en-GB"/>
        </w:rPr>
        <w:t xml:space="preserve">increases </w:t>
      </w:r>
      <w:r w:rsidRPr="006440C8">
        <w:rPr>
          <w:rFonts w:ascii="Arial" w:hAnsi="Arial" w:cs="Arial"/>
          <w:sz w:val="20"/>
          <w:szCs w:val="20"/>
          <w:lang w:val="en-GB"/>
        </w:rPr>
        <w:t>during conflict</w:t>
      </w:r>
      <w:r w:rsidR="005D5609">
        <w:rPr>
          <w:rFonts w:ascii="Arial" w:hAnsi="Arial" w:cs="Arial"/>
          <w:sz w:val="20"/>
          <w:szCs w:val="20"/>
          <w:lang w:val="en-GB"/>
        </w:rPr>
        <w:t>,</w:t>
      </w:r>
      <w:r w:rsidRPr="006440C8">
        <w:rPr>
          <w:rFonts w:ascii="Arial" w:hAnsi="Arial" w:cs="Arial"/>
          <w:sz w:val="20"/>
          <w:szCs w:val="20"/>
          <w:lang w:val="en-GB"/>
        </w:rPr>
        <w:t xml:space="preserve"> putting them at higher risk of being left behind in evacuations and experiencing violence and abuse. </w:t>
      </w:r>
    </w:p>
    <w:p w14:paraId="08D98788" w14:textId="77777777" w:rsidR="009475C2" w:rsidRPr="006440C8" w:rsidRDefault="009475C2" w:rsidP="006440C8">
      <w:pPr>
        <w:spacing w:after="0" w:line="240" w:lineRule="auto"/>
        <w:contextualSpacing/>
        <w:jc w:val="both"/>
        <w:rPr>
          <w:rFonts w:ascii="Arial" w:hAnsi="Arial" w:cs="Arial"/>
          <w:color w:val="000000"/>
          <w:spacing w:val="14"/>
          <w:sz w:val="20"/>
          <w:szCs w:val="20"/>
          <w:shd w:val="clear" w:color="auto" w:fill="FFFFFF"/>
          <w:lang w:val="en-GB"/>
        </w:rPr>
      </w:pPr>
    </w:p>
    <w:p w14:paraId="45475820" w14:textId="069E4C7F" w:rsidR="006715AA" w:rsidRDefault="009475C2" w:rsidP="006440C8">
      <w:pPr>
        <w:spacing w:after="0" w:line="240" w:lineRule="auto"/>
        <w:contextualSpacing/>
        <w:jc w:val="both"/>
        <w:rPr>
          <w:rFonts w:ascii="Arial" w:hAnsi="Arial" w:cs="Arial"/>
          <w:sz w:val="20"/>
          <w:szCs w:val="20"/>
          <w:lang w:val="en-GB"/>
        </w:rPr>
      </w:pPr>
      <w:r w:rsidRPr="006440C8">
        <w:rPr>
          <w:rFonts w:ascii="Arial" w:hAnsi="Arial" w:cs="Arial"/>
          <w:sz w:val="20"/>
          <w:szCs w:val="20"/>
          <w:lang w:val="en-GB"/>
        </w:rPr>
        <w:t>There are groups who face additional risk. Women and girls, children, and older persons with disabilities, and those internally displaced before recent incidents each face multiple challenges aggravated during conflict.</w:t>
      </w:r>
      <w:r w:rsidR="00FB37EE" w:rsidRPr="00FB37EE">
        <w:rPr>
          <w:rFonts w:ascii="Arial" w:hAnsi="Arial" w:cs="Arial"/>
          <w:sz w:val="20"/>
          <w:szCs w:val="20"/>
          <w:lang w:val="en-GB"/>
        </w:rPr>
        <w:t xml:space="preserve"> </w:t>
      </w:r>
      <w:r w:rsidR="00FB37EE">
        <w:rPr>
          <w:rFonts w:ascii="Arial" w:hAnsi="Arial" w:cs="Arial"/>
          <w:sz w:val="20"/>
          <w:szCs w:val="20"/>
          <w:lang w:val="en-GB"/>
        </w:rPr>
        <w:t>Thousands of children and adults with disabilities are also trapped in institutions facing risk of being abandoned or serious negligence.</w:t>
      </w:r>
    </w:p>
    <w:p w14:paraId="1C31177E" w14:textId="4D4759A8" w:rsidR="009475C2" w:rsidRDefault="009475C2" w:rsidP="006440C8">
      <w:pPr>
        <w:spacing w:after="0" w:line="240" w:lineRule="auto"/>
        <w:contextualSpacing/>
        <w:jc w:val="both"/>
        <w:rPr>
          <w:rFonts w:ascii="Arial" w:hAnsi="Arial" w:cs="Arial"/>
          <w:sz w:val="20"/>
          <w:szCs w:val="20"/>
          <w:lang w:val="en-GB"/>
        </w:rPr>
      </w:pPr>
      <w:r w:rsidRPr="006440C8">
        <w:rPr>
          <w:rFonts w:ascii="Arial" w:hAnsi="Arial" w:cs="Arial"/>
          <w:sz w:val="20"/>
          <w:szCs w:val="20"/>
          <w:lang w:val="en-GB"/>
        </w:rPr>
        <w:t xml:space="preserve"> </w:t>
      </w:r>
    </w:p>
    <w:p w14:paraId="62BD02F9" w14:textId="3FA384C9" w:rsidR="006715AA" w:rsidRPr="002607C8" w:rsidRDefault="006715AA" w:rsidP="006715AA">
      <w:pPr>
        <w:pStyle w:val="NormalWeb"/>
        <w:spacing w:before="0" w:beforeAutospacing="0" w:after="0" w:afterAutospacing="0"/>
        <w:rPr>
          <w:rFonts w:ascii="Arial" w:eastAsiaTheme="minorHAnsi" w:hAnsi="Arial" w:cs="Arial"/>
          <w:sz w:val="20"/>
          <w:szCs w:val="20"/>
          <w:lang w:val="en-US"/>
        </w:rPr>
      </w:pPr>
      <w:r w:rsidRPr="002607C8">
        <w:rPr>
          <w:rFonts w:ascii="Arial" w:hAnsi="Arial" w:cs="Arial"/>
          <w:sz w:val="20"/>
          <w:szCs w:val="20"/>
        </w:rPr>
        <w:t xml:space="preserve">The invasion has triggered swift international condemnation and pledges of support and aid to Ukraine. In particular, the conflict has led to unprecedented transformation in the region with the EU and its Member States taking action both individually and in unison to address the crisis. It is vital that the rights and needs of persons with disabilities are </w:t>
      </w:r>
      <w:r w:rsidRPr="002607C8">
        <w:rPr>
          <w:rFonts w:ascii="Arial" w:hAnsi="Arial" w:cs="Arial"/>
          <w:sz w:val="20"/>
          <w:szCs w:val="20"/>
        </w:rPr>
        <w:lastRenderedPageBreak/>
        <w:t>incorporated into these actions. That all relevant parties involved in providing aid and support to civilians in conflict zones understand and address the needs of persons with disabilities. A strong European response to the invasion must also be one which reflects the values of Europe of advancing human rights.</w:t>
      </w:r>
    </w:p>
    <w:p w14:paraId="225F0143" w14:textId="77777777" w:rsidR="009475C2" w:rsidRPr="006440C8" w:rsidRDefault="009475C2" w:rsidP="006440C8">
      <w:pPr>
        <w:spacing w:after="0" w:line="240" w:lineRule="auto"/>
        <w:contextualSpacing/>
        <w:jc w:val="both"/>
        <w:rPr>
          <w:rFonts w:ascii="Arial" w:hAnsi="Arial" w:cs="Arial"/>
          <w:sz w:val="20"/>
          <w:szCs w:val="20"/>
          <w:lang w:val="en-GB"/>
        </w:rPr>
      </w:pPr>
    </w:p>
    <w:p w14:paraId="1A5D4F63" w14:textId="053E9D33" w:rsidR="00293BF6" w:rsidRPr="006440C8" w:rsidRDefault="009475C2" w:rsidP="006440C8">
      <w:pPr>
        <w:spacing w:after="0" w:line="240" w:lineRule="auto"/>
        <w:contextualSpacing/>
        <w:jc w:val="both"/>
        <w:rPr>
          <w:rFonts w:ascii="Arial" w:hAnsi="Arial" w:cs="Arial"/>
          <w:sz w:val="20"/>
          <w:szCs w:val="20"/>
          <w:lang w:val="en-GB"/>
        </w:rPr>
      </w:pPr>
      <w:r w:rsidRPr="006440C8">
        <w:rPr>
          <w:rFonts w:ascii="Arial" w:hAnsi="Arial" w:cs="Arial"/>
          <w:sz w:val="20"/>
          <w:szCs w:val="20"/>
          <w:lang w:val="en-GB"/>
        </w:rPr>
        <w:t>“We have strong international standards. As</w:t>
      </w:r>
      <w:r w:rsidR="00FB37EE">
        <w:rPr>
          <w:rFonts w:ascii="Arial" w:hAnsi="Arial" w:cs="Arial"/>
          <w:sz w:val="20"/>
          <w:szCs w:val="20"/>
          <w:lang w:val="en-GB"/>
        </w:rPr>
        <w:t xml:space="preserve"> the</w:t>
      </w:r>
      <w:r w:rsidRPr="006440C8">
        <w:rPr>
          <w:rFonts w:ascii="Arial" w:hAnsi="Arial" w:cs="Arial"/>
          <w:sz w:val="20"/>
          <w:szCs w:val="20"/>
          <w:lang w:val="en-GB"/>
        </w:rPr>
        <w:t xml:space="preserve"> representative voice of over a billion persons with disabilities worldwide, I want to remind all actors that </w:t>
      </w:r>
      <w:r w:rsidR="006715AA">
        <w:rPr>
          <w:rFonts w:ascii="Arial" w:hAnsi="Arial" w:cs="Arial"/>
          <w:sz w:val="20"/>
          <w:szCs w:val="20"/>
          <w:lang w:val="en-GB"/>
        </w:rPr>
        <w:t>a</w:t>
      </w:r>
      <w:r w:rsidRPr="006440C8">
        <w:rPr>
          <w:rFonts w:ascii="Arial" w:hAnsi="Arial" w:cs="Arial"/>
          <w:sz w:val="20"/>
          <w:szCs w:val="20"/>
          <w:lang w:val="en-GB"/>
        </w:rPr>
        <w:t>ny measures taken to address the situation and assist affected people must fully guarantee rights, inclusion and participation of all groups of persons with disabilities a</w:t>
      </w:r>
      <w:r w:rsidR="00FB37EE">
        <w:rPr>
          <w:rFonts w:ascii="Arial" w:hAnsi="Arial" w:cs="Arial"/>
          <w:sz w:val="20"/>
          <w:szCs w:val="20"/>
          <w:lang w:val="en-GB"/>
        </w:rPr>
        <w:t>ccording to international norms,</w:t>
      </w:r>
      <w:r w:rsidRPr="006440C8">
        <w:rPr>
          <w:rFonts w:ascii="Arial" w:hAnsi="Arial" w:cs="Arial"/>
          <w:sz w:val="20"/>
          <w:szCs w:val="20"/>
          <w:lang w:val="en-GB"/>
        </w:rPr>
        <w:t>”</w:t>
      </w:r>
      <w:r w:rsidR="00FB37EE">
        <w:rPr>
          <w:rFonts w:ascii="Arial" w:hAnsi="Arial" w:cs="Arial"/>
          <w:sz w:val="20"/>
          <w:szCs w:val="20"/>
          <w:lang w:val="en-GB"/>
        </w:rPr>
        <w:t xml:space="preserve"> s</w:t>
      </w:r>
      <w:r w:rsidR="00FB37EE" w:rsidRPr="006440C8">
        <w:rPr>
          <w:rFonts w:ascii="Arial" w:hAnsi="Arial" w:cs="Arial"/>
          <w:sz w:val="20"/>
          <w:szCs w:val="20"/>
          <w:lang w:val="en-GB"/>
        </w:rPr>
        <w:t>aid Vladimir Cuk, Executive Director of the International Disability Alliance</w:t>
      </w:r>
      <w:r w:rsidR="00FB37EE">
        <w:rPr>
          <w:rFonts w:ascii="Arial" w:hAnsi="Arial" w:cs="Arial"/>
          <w:sz w:val="20"/>
          <w:szCs w:val="20"/>
          <w:lang w:val="en-GB"/>
        </w:rPr>
        <w:t>.</w:t>
      </w:r>
    </w:p>
    <w:sectPr w:rsidR="00293BF6" w:rsidRPr="006440C8" w:rsidSect="002C63DA">
      <w:headerReference w:type="default" r:id="rId13"/>
      <w:footerReference w:type="default" r:id="rId14"/>
      <w:headerReference w:type="first" r:id="rId15"/>
      <w:pgSz w:w="11906" w:h="16838"/>
      <w:pgMar w:top="720" w:right="720" w:bottom="720" w:left="720" w:header="49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DB1B" w14:textId="77777777" w:rsidR="006C3A36" w:rsidRDefault="006C3A36" w:rsidP="003837A5">
      <w:pPr>
        <w:spacing w:after="0" w:line="240" w:lineRule="auto"/>
      </w:pPr>
      <w:r>
        <w:separator/>
      </w:r>
    </w:p>
  </w:endnote>
  <w:endnote w:type="continuationSeparator" w:id="0">
    <w:p w14:paraId="2C0A142B" w14:textId="77777777" w:rsidR="006C3A36" w:rsidRDefault="006C3A36" w:rsidP="0038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F5A4" w14:textId="77777777" w:rsidR="003837A5" w:rsidRPr="00CB03D3" w:rsidRDefault="002C1DD4" w:rsidP="002C1DD4">
    <w:pPr>
      <w:pStyle w:val="Footer"/>
      <w:ind w:left="-630" w:right="-540"/>
      <w:jc w:val="center"/>
      <w:rPr>
        <w:rFonts w:ascii="Arial" w:hAnsi="Arial" w:cs="Arial"/>
        <w:b/>
        <w:color w:val="808080" w:themeColor="background1" w:themeShade="80"/>
        <w:sz w:val="20"/>
        <w:szCs w:val="20"/>
        <w:lang w:val="en-US"/>
      </w:rPr>
    </w:pPr>
    <w:r w:rsidRPr="00CB03D3">
      <w:rPr>
        <w:rFonts w:ascii="Arial" w:hAnsi="Arial" w:cs="Arial"/>
        <w:b/>
        <w:color w:val="808080" w:themeColor="background1" w:themeShade="80"/>
        <w:sz w:val="20"/>
        <w:szCs w:val="20"/>
        <w:lang w:val="en-GB"/>
      </w:rPr>
      <w:t>IDA Member Organizations</w:t>
    </w:r>
    <w:r w:rsidRPr="00CB03D3">
      <w:rPr>
        <w:rFonts w:ascii="Arial" w:hAnsi="Arial" w:cs="Arial"/>
        <w:b/>
        <w:color w:val="808080" w:themeColor="background1" w:themeShade="80"/>
        <w:sz w:val="20"/>
        <w:szCs w:val="20"/>
        <w:u w:val="single"/>
        <w:lang w:val="en-GB"/>
      </w:rPr>
      <w:br/>
    </w:r>
    <w:r w:rsidR="0012004C">
      <w:rPr>
        <w:rFonts w:ascii="Arial" w:hAnsi="Arial" w:cs="Arial"/>
        <w:color w:val="808080" w:themeColor="background1" w:themeShade="80"/>
        <w:sz w:val="20"/>
        <w:szCs w:val="20"/>
        <w:lang w:val="en-US"/>
      </w:rPr>
      <w:t xml:space="preserve">African Disability Forum, </w:t>
    </w:r>
    <w:r w:rsidRPr="00CB03D3">
      <w:rPr>
        <w:rFonts w:ascii="Arial" w:hAnsi="Arial" w:cs="Arial"/>
        <w:color w:val="808080" w:themeColor="background1" w:themeShade="80"/>
        <w:sz w:val="20"/>
        <w:szCs w:val="20"/>
        <w:lang w:val="en-US"/>
      </w:rPr>
      <w:t xml:space="preserve">Arab Organization of Persons with Disabilities, </w:t>
    </w:r>
    <w:r w:rsidR="00B334E1" w:rsidRPr="00B334E1">
      <w:rPr>
        <w:rFonts w:ascii="Arial" w:hAnsi="Arial" w:cs="Arial"/>
        <w:color w:val="808080" w:themeColor="background1" w:themeShade="80"/>
        <w:sz w:val="20"/>
        <w:szCs w:val="20"/>
        <w:lang w:val="en-US"/>
      </w:rPr>
      <w:t xml:space="preserve">ASEAN Disability Forum </w:t>
    </w:r>
    <w:r w:rsidRPr="00CB03D3">
      <w:rPr>
        <w:rFonts w:ascii="Arial" w:hAnsi="Arial" w:cs="Arial"/>
        <w:color w:val="808080" w:themeColor="background1" w:themeShade="80"/>
        <w:sz w:val="20"/>
        <w:szCs w:val="20"/>
        <w:lang w:val="en-US"/>
      </w:rPr>
      <w:t>Down Syndrome International,</w:t>
    </w:r>
    <w:r w:rsidR="00691481">
      <w:rPr>
        <w:rFonts w:ascii="Arial" w:hAnsi="Arial" w:cs="Arial"/>
        <w:color w:val="808080" w:themeColor="background1" w:themeShade="80"/>
        <w:sz w:val="20"/>
        <w:szCs w:val="20"/>
        <w:lang w:val="en-US"/>
      </w:rPr>
      <w:t xml:space="preserve"> </w:t>
    </w:r>
    <w:r w:rsidRPr="00CB03D3">
      <w:rPr>
        <w:rFonts w:ascii="Arial" w:hAnsi="Arial" w:cs="Arial"/>
        <w:color w:val="808080" w:themeColor="background1" w:themeShade="80"/>
        <w:sz w:val="20"/>
        <w:szCs w:val="20"/>
        <w:lang w:val="en-US"/>
      </w:rPr>
      <w:t>European Disability Forum, Inclusion International, International Federation of Hard of Hearing People,</w:t>
    </w:r>
    <w:r w:rsidR="00691481">
      <w:rPr>
        <w:rFonts w:ascii="Arial" w:hAnsi="Arial" w:cs="Arial"/>
        <w:color w:val="808080" w:themeColor="background1" w:themeShade="80"/>
        <w:sz w:val="20"/>
        <w:szCs w:val="20"/>
        <w:lang w:val="en-US"/>
      </w:rPr>
      <w:t xml:space="preserve"> </w:t>
    </w:r>
    <w:r w:rsidRPr="00CB03D3">
      <w:rPr>
        <w:rFonts w:ascii="Arial" w:hAnsi="Arial" w:cs="Arial"/>
        <w:bCs/>
        <w:color w:val="808080" w:themeColor="background1" w:themeShade="80"/>
        <w:sz w:val="20"/>
        <w:szCs w:val="20"/>
        <w:lang w:val="en-US"/>
      </w:rPr>
      <w:t>International Federation for Spina Bifida and Hydrocephalus</w:t>
    </w:r>
    <w:r w:rsidRPr="00CB03D3">
      <w:rPr>
        <w:rFonts w:ascii="Arial" w:hAnsi="Arial" w:cs="Arial"/>
        <w:color w:val="808080" w:themeColor="background1" w:themeShade="80"/>
        <w:sz w:val="20"/>
        <w:szCs w:val="20"/>
        <w:lang w:val="en-US"/>
      </w:rPr>
      <w:t>, Latin American Network of Non-Governmental Organizations of Persons with Disabilities and their Families, Pacific Disability Forum, World Blind Union, World Federation of the Deaf,</w:t>
    </w:r>
    <w:r w:rsidR="00691481">
      <w:rPr>
        <w:rFonts w:ascii="Arial" w:hAnsi="Arial" w:cs="Arial"/>
        <w:color w:val="808080" w:themeColor="background1" w:themeShade="80"/>
        <w:sz w:val="20"/>
        <w:szCs w:val="20"/>
        <w:lang w:val="en-US"/>
      </w:rPr>
      <w:t xml:space="preserve"> </w:t>
    </w:r>
    <w:r w:rsidRPr="00CB03D3">
      <w:rPr>
        <w:rFonts w:ascii="Arial" w:hAnsi="Arial" w:cs="Arial"/>
        <w:color w:val="808080" w:themeColor="background1" w:themeShade="80"/>
        <w:sz w:val="20"/>
        <w:szCs w:val="20"/>
        <w:lang w:val="en-US"/>
      </w:rPr>
      <w:t>World Federation of the DeafBlind,</w:t>
    </w:r>
    <w:r w:rsidR="00691481">
      <w:rPr>
        <w:rFonts w:ascii="Arial" w:hAnsi="Arial" w:cs="Arial"/>
        <w:color w:val="808080" w:themeColor="background1" w:themeShade="80"/>
        <w:sz w:val="20"/>
        <w:szCs w:val="20"/>
        <w:lang w:val="en-US"/>
      </w:rPr>
      <w:t xml:space="preserve"> </w:t>
    </w:r>
    <w:r w:rsidRPr="00CB03D3">
      <w:rPr>
        <w:rFonts w:ascii="Arial" w:hAnsi="Arial" w:cs="Arial"/>
        <w:color w:val="808080" w:themeColor="background1" w:themeShade="80"/>
        <w:sz w:val="20"/>
        <w:szCs w:val="20"/>
        <w:lang w:val="en-US"/>
      </w:rPr>
      <w:t>World Network of Users and Survivors of Psychiatry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091F6" w14:textId="77777777" w:rsidR="006C3A36" w:rsidRDefault="006C3A36" w:rsidP="003837A5">
      <w:pPr>
        <w:spacing w:after="0" w:line="240" w:lineRule="auto"/>
      </w:pPr>
      <w:r>
        <w:separator/>
      </w:r>
    </w:p>
  </w:footnote>
  <w:footnote w:type="continuationSeparator" w:id="0">
    <w:p w14:paraId="0E05C0F2" w14:textId="77777777" w:rsidR="006C3A36" w:rsidRDefault="006C3A36" w:rsidP="00383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418B" w14:textId="39BBDEFB" w:rsidR="00955ACE" w:rsidRDefault="00A13290">
    <w:pPr>
      <w:pStyle w:val="Header"/>
    </w:pPr>
    <w:r>
      <w:rPr>
        <w:noProof/>
        <w:lang w:val="en-US"/>
      </w:rPr>
      <w:drawing>
        <wp:anchor distT="0" distB="0" distL="114300" distR="114300" simplePos="0" relativeHeight="251659264" behindDoc="0" locked="0" layoutInCell="1" allowOverlap="1" wp14:anchorId="78408914" wp14:editId="568D4AD4">
          <wp:simplePos x="0" y="0"/>
          <wp:positionH relativeFrom="page">
            <wp:posOffset>-9954</wp:posOffset>
          </wp:positionH>
          <wp:positionV relativeFrom="paragraph">
            <wp:posOffset>-299274</wp:posOffset>
          </wp:positionV>
          <wp:extent cx="1395095" cy="581025"/>
          <wp:effectExtent l="0" t="0" r="0" b="0"/>
          <wp:wrapTight wrapText="bothSides">
            <wp:wrapPolygon edited="0">
              <wp:start x="3834" y="1416"/>
              <wp:lineTo x="2065" y="4249"/>
              <wp:lineTo x="590" y="9207"/>
              <wp:lineTo x="885" y="16289"/>
              <wp:lineTo x="3244" y="19830"/>
              <wp:lineTo x="5014" y="19830"/>
              <wp:lineTo x="12978" y="18413"/>
              <wp:lineTo x="17402" y="16997"/>
              <wp:lineTo x="16812" y="14164"/>
              <wp:lineTo x="20941" y="6374"/>
              <wp:lineTo x="20646" y="3541"/>
              <wp:lineTo x="5899" y="1416"/>
              <wp:lineTo x="3834" y="1416"/>
            </wp:wrapPolygon>
          </wp:wrapTight>
          <wp:docPr id="5" name="Picture 5"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D5441" w14:textId="1CE5DF7F" w:rsidR="00955ACE" w:rsidRDefault="00955ACE" w:rsidP="00955ACE">
    <w:pPr>
      <w:spacing w:after="0" w:line="240" w:lineRule="auto"/>
      <w:jc w:val="right"/>
      <w:rPr>
        <w:rFonts w:ascii="Arial" w:hAnsi="Arial" w:cs="Arial"/>
        <w:sz w:val="18"/>
        <w:szCs w:val="28"/>
        <w:lang w:val="en-US"/>
      </w:rPr>
    </w:pPr>
    <w:bookmarkStart w:id="0" w:name="_top"/>
    <w:bookmarkEnd w:id="0"/>
  </w:p>
  <w:p w14:paraId="05960487" w14:textId="77777777" w:rsidR="00955ACE" w:rsidRDefault="00955ACE" w:rsidP="00955ACE">
    <w:pPr>
      <w:spacing w:after="0" w:line="240" w:lineRule="auto"/>
      <w:jc w:val="right"/>
      <w:rPr>
        <w:rFonts w:ascii="Arial" w:hAnsi="Arial" w:cs="Arial"/>
        <w:sz w:val="18"/>
        <w:szCs w:val="28"/>
        <w:lang w:val="en-US"/>
      </w:rPr>
    </w:pPr>
  </w:p>
  <w:p w14:paraId="67386A62" w14:textId="77777777" w:rsidR="00955ACE" w:rsidRPr="00CB03D3" w:rsidRDefault="00955ACE" w:rsidP="00955ACE">
    <w:pPr>
      <w:spacing w:after="0" w:line="240" w:lineRule="auto"/>
      <w:jc w:val="right"/>
      <w:rPr>
        <w:rFonts w:ascii="Arial" w:hAnsi="Arial" w:cs="Arial"/>
        <w:color w:val="808080" w:themeColor="background1" w:themeShade="80"/>
        <w:sz w:val="18"/>
        <w:szCs w:val="28"/>
        <w:lang w:val="en-US"/>
      </w:rPr>
    </w:pPr>
  </w:p>
  <w:p w14:paraId="7A562C68" w14:textId="77777777" w:rsidR="00DD449B" w:rsidRDefault="00DD4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D1B18" w14:textId="77777777" w:rsidR="00B334E1" w:rsidRDefault="00B334E1" w:rsidP="00B334E1">
    <w:pPr>
      <w:pStyle w:val="Footer"/>
      <w:tabs>
        <w:tab w:val="clear" w:pos="9026"/>
        <w:tab w:val="right" w:pos="8931"/>
      </w:tabs>
      <w:ind w:left="-426" w:right="-334"/>
      <w:jc w:val="center"/>
      <w:rPr>
        <w:rFonts w:ascii="Arial" w:hAnsi="Arial" w:cs="Arial"/>
        <w:color w:val="2E52A3"/>
        <w:sz w:val="24"/>
        <w:szCs w:val="24"/>
        <w:lang w:val="en-US"/>
      </w:rPr>
    </w:pPr>
    <w:r w:rsidRPr="0012004C">
      <w:rPr>
        <w:rFonts w:ascii="Arial" w:hAnsi="Arial" w:cs="Arial"/>
        <w:color w:val="2E52A3"/>
        <w:sz w:val="24"/>
        <w:szCs w:val="24"/>
        <w:lang w:val="en-US"/>
      </w:rPr>
      <w:t>African Disability Forum, Arab Organization of Persons with Disabilities,</w:t>
    </w:r>
    <w:r>
      <w:rPr>
        <w:rFonts w:ascii="Arial" w:hAnsi="Arial" w:cs="Arial"/>
        <w:color w:val="2E52A3"/>
        <w:sz w:val="24"/>
        <w:szCs w:val="24"/>
        <w:lang w:val="en-US"/>
      </w:rPr>
      <w:t xml:space="preserve"> ASEAN Disability Forum, </w:t>
    </w:r>
    <w:r w:rsidRPr="0012004C">
      <w:rPr>
        <w:rFonts w:ascii="Arial" w:hAnsi="Arial" w:cs="Arial"/>
        <w:color w:val="2E52A3"/>
        <w:sz w:val="24"/>
        <w:szCs w:val="24"/>
        <w:lang w:val="en-US"/>
      </w:rPr>
      <w:t>Down Syndrome International,</w:t>
    </w:r>
    <w:r>
      <w:rPr>
        <w:rFonts w:ascii="Arial" w:hAnsi="Arial" w:cs="Arial"/>
        <w:color w:val="2E52A3"/>
        <w:sz w:val="24"/>
        <w:szCs w:val="24"/>
        <w:lang w:val="en-US"/>
      </w:rPr>
      <w:t xml:space="preserve"> European Disability Forum, Inclusion International,</w:t>
    </w:r>
  </w:p>
  <w:p w14:paraId="3D9527DC" w14:textId="77777777" w:rsidR="00B334E1" w:rsidRPr="0012004C" w:rsidRDefault="00B334E1" w:rsidP="00B334E1">
    <w:pPr>
      <w:pStyle w:val="Footer"/>
      <w:tabs>
        <w:tab w:val="clear" w:pos="9026"/>
        <w:tab w:val="right" w:pos="8931"/>
      </w:tabs>
      <w:ind w:left="-426" w:right="-334"/>
      <w:jc w:val="center"/>
      <w:rPr>
        <w:rFonts w:ascii="Arial" w:hAnsi="Arial" w:cs="Arial"/>
        <w:color w:val="2E52A3"/>
        <w:sz w:val="24"/>
        <w:szCs w:val="24"/>
        <w:lang w:val="en-US"/>
      </w:rPr>
    </w:pPr>
    <w:r w:rsidRPr="0012004C">
      <w:rPr>
        <w:rFonts w:ascii="Arial" w:hAnsi="Arial" w:cs="Arial"/>
        <w:color w:val="2E52A3"/>
        <w:sz w:val="24"/>
        <w:szCs w:val="24"/>
        <w:lang w:val="en-US"/>
      </w:rPr>
      <w:t>International Federation of Hard of Hearing People,</w:t>
    </w:r>
    <w:r>
      <w:rPr>
        <w:rFonts w:ascii="Arial" w:hAnsi="Arial" w:cs="Arial"/>
        <w:color w:val="2E52A3"/>
        <w:sz w:val="24"/>
        <w:szCs w:val="24"/>
        <w:lang w:val="en-US"/>
      </w:rPr>
      <w:t xml:space="preserve"> </w:t>
    </w:r>
    <w:r w:rsidRPr="0012004C">
      <w:rPr>
        <w:rFonts w:ascii="Arial" w:hAnsi="Arial" w:cs="Arial"/>
        <w:bCs/>
        <w:color w:val="2E52A3"/>
        <w:sz w:val="24"/>
        <w:szCs w:val="24"/>
        <w:lang w:val="en-US"/>
      </w:rPr>
      <w:t>International Federation for Spina Bifida and Hydrocephalus</w:t>
    </w:r>
    <w:r w:rsidRPr="0012004C">
      <w:rPr>
        <w:rFonts w:ascii="Arial" w:hAnsi="Arial" w:cs="Arial"/>
        <w:color w:val="2E52A3"/>
        <w:sz w:val="24"/>
        <w:szCs w:val="24"/>
        <w:lang w:val="en-US"/>
      </w:rPr>
      <w:t>, Latin American Network of Non-Governmental Organizations of Persons with Disabilities and their Families, Pacific Disability Forum, World Blind Union, World Federation of the Deaf,</w:t>
    </w:r>
    <w:r>
      <w:rPr>
        <w:rFonts w:ascii="Arial" w:hAnsi="Arial" w:cs="Arial"/>
        <w:color w:val="2E52A3"/>
        <w:sz w:val="24"/>
        <w:szCs w:val="24"/>
        <w:lang w:val="en-US"/>
      </w:rPr>
      <w:t xml:space="preserve"> </w:t>
    </w:r>
    <w:r w:rsidRPr="0012004C">
      <w:rPr>
        <w:rFonts w:ascii="Arial" w:hAnsi="Arial" w:cs="Arial"/>
        <w:color w:val="2E52A3"/>
        <w:sz w:val="24"/>
        <w:szCs w:val="24"/>
        <w:lang w:val="en-US"/>
      </w:rPr>
      <w:t>World Federation of the DeafBlind,</w:t>
    </w:r>
    <w:r>
      <w:rPr>
        <w:rFonts w:ascii="Arial" w:hAnsi="Arial" w:cs="Arial"/>
        <w:color w:val="2E52A3"/>
        <w:sz w:val="24"/>
        <w:szCs w:val="24"/>
        <w:lang w:val="en-US"/>
      </w:rPr>
      <w:t xml:space="preserve"> </w:t>
    </w:r>
    <w:r w:rsidRPr="0012004C">
      <w:rPr>
        <w:rFonts w:ascii="Arial" w:hAnsi="Arial" w:cs="Arial"/>
        <w:color w:val="2E52A3"/>
        <w:sz w:val="24"/>
        <w:szCs w:val="24"/>
        <w:lang w:val="en-US"/>
      </w:rPr>
      <w:t>World Network of Users and Survivors of Psychiatry</w:t>
    </w:r>
  </w:p>
  <w:p w14:paraId="1E26E8FB" w14:textId="77777777" w:rsidR="0012004C" w:rsidRDefault="0012004C" w:rsidP="002E713B">
    <w:pPr>
      <w:tabs>
        <w:tab w:val="right" w:pos="8931"/>
      </w:tabs>
      <w:spacing w:after="0" w:line="240" w:lineRule="auto"/>
      <w:ind w:left="-426" w:right="-334"/>
      <w:jc w:val="right"/>
      <w:rPr>
        <w:rFonts w:ascii="Arial" w:hAnsi="Arial" w:cs="Arial"/>
        <w:color w:val="808080" w:themeColor="background1" w:themeShade="80"/>
        <w:sz w:val="18"/>
        <w:szCs w:val="28"/>
        <w:lang w:val="en-US"/>
      </w:rPr>
    </w:pPr>
    <w:r>
      <w:rPr>
        <w:noProof/>
        <w:lang w:val="en-US"/>
      </w:rPr>
      <w:drawing>
        <wp:anchor distT="0" distB="0" distL="114300" distR="114300" simplePos="0" relativeHeight="251661312" behindDoc="0" locked="0" layoutInCell="1" allowOverlap="1" wp14:anchorId="1337C858" wp14:editId="5E0DA5BE">
          <wp:simplePos x="0" y="0"/>
          <wp:positionH relativeFrom="column">
            <wp:posOffset>-330835</wp:posOffset>
          </wp:positionH>
          <wp:positionV relativeFrom="paragraph">
            <wp:posOffset>113030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55C4B8A7" w14:textId="77777777" w:rsidR="0012004C" w:rsidRPr="00CB03D3" w:rsidRDefault="0012004C" w:rsidP="0012004C">
    <w:pPr>
      <w:spacing w:after="0" w:line="240" w:lineRule="auto"/>
      <w:jc w:val="right"/>
      <w:rPr>
        <w:rFonts w:ascii="Arial" w:hAnsi="Arial" w:cs="Arial"/>
        <w:color w:val="808080" w:themeColor="background1" w:themeShade="80"/>
        <w:sz w:val="18"/>
        <w:szCs w:val="28"/>
        <w:lang w:val="en-US"/>
      </w:rPr>
    </w:pPr>
    <w:r w:rsidRPr="00CB03D3">
      <w:rPr>
        <w:rFonts w:ascii="Arial" w:hAnsi="Arial" w:cs="Arial"/>
        <w:color w:val="808080" w:themeColor="background1" w:themeShade="80"/>
        <w:sz w:val="18"/>
        <w:szCs w:val="28"/>
        <w:lang w:val="en-US"/>
      </w:rPr>
      <w:t>International Disability Alliance</w:t>
    </w:r>
  </w:p>
  <w:p w14:paraId="76ECC5D7" w14:textId="77777777" w:rsidR="0012004C" w:rsidRPr="00CB03D3" w:rsidRDefault="0012004C" w:rsidP="0012004C">
    <w:pPr>
      <w:spacing w:after="0" w:line="240" w:lineRule="auto"/>
      <w:jc w:val="right"/>
      <w:rPr>
        <w:rFonts w:ascii="Arial" w:hAnsi="Arial" w:cs="Arial"/>
        <w:color w:val="808080" w:themeColor="background1" w:themeShade="80"/>
        <w:sz w:val="18"/>
        <w:szCs w:val="28"/>
        <w:lang w:val="en-US"/>
      </w:rPr>
    </w:pPr>
    <w:r w:rsidRPr="00CB03D3">
      <w:rPr>
        <w:rFonts w:ascii="Arial" w:hAnsi="Arial" w:cs="Arial"/>
        <w:color w:val="808080" w:themeColor="background1" w:themeShade="80"/>
        <w:sz w:val="18"/>
        <w:szCs w:val="28"/>
        <w:lang w:val="en-US"/>
      </w:rPr>
      <w:t>150 route de Ferney, PO Box 2100</w:t>
    </w:r>
  </w:p>
  <w:p w14:paraId="746ECDE0" w14:textId="77777777" w:rsidR="0012004C" w:rsidRPr="00CB03D3" w:rsidRDefault="0012004C" w:rsidP="0012004C">
    <w:pPr>
      <w:spacing w:after="0" w:line="240" w:lineRule="auto"/>
      <w:jc w:val="right"/>
      <w:rPr>
        <w:rFonts w:ascii="Arial" w:hAnsi="Arial" w:cs="Arial"/>
        <w:color w:val="808080" w:themeColor="background1" w:themeShade="80"/>
        <w:sz w:val="18"/>
        <w:szCs w:val="28"/>
        <w:lang w:val="en-US"/>
      </w:rPr>
    </w:pPr>
    <w:r w:rsidRPr="00CB03D3">
      <w:rPr>
        <w:rFonts w:ascii="Arial" w:hAnsi="Arial" w:cs="Arial"/>
        <w:color w:val="808080" w:themeColor="background1" w:themeShade="80"/>
        <w:sz w:val="18"/>
        <w:szCs w:val="28"/>
        <w:lang w:val="en-US"/>
      </w:rPr>
      <w:t>CH 1211 Geneva 2, Switzerland</w:t>
    </w:r>
  </w:p>
  <w:p w14:paraId="59DD057B" w14:textId="77777777" w:rsidR="0012004C" w:rsidRPr="00CB03D3" w:rsidRDefault="0012004C" w:rsidP="0012004C">
    <w:pPr>
      <w:spacing w:after="0" w:line="360" w:lineRule="auto"/>
      <w:jc w:val="right"/>
      <w:rPr>
        <w:rFonts w:ascii="Arial" w:hAnsi="Arial" w:cs="Arial"/>
        <w:color w:val="808080" w:themeColor="background1" w:themeShade="80"/>
        <w:sz w:val="18"/>
        <w:szCs w:val="28"/>
        <w:lang w:val="en-US"/>
      </w:rPr>
    </w:pPr>
    <w:r w:rsidRPr="00CB03D3">
      <w:rPr>
        <w:rFonts w:ascii="Arial" w:hAnsi="Arial" w:cs="Arial"/>
        <w:color w:val="808080" w:themeColor="background1" w:themeShade="80"/>
        <w:sz w:val="18"/>
        <w:szCs w:val="28"/>
        <w:lang w:val="en-US"/>
      </w:rPr>
      <w:t>+41 22 788 42 73</w:t>
    </w:r>
  </w:p>
  <w:p w14:paraId="12EBDE63" w14:textId="4AA0D292" w:rsidR="0012004C" w:rsidRPr="00CB03D3" w:rsidRDefault="00727D58" w:rsidP="0012004C">
    <w:pPr>
      <w:spacing w:after="0" w:line="240" w:lineRule="auto"/>
      <w:jc w:val="right"/>
      <w:rPr>
        <w:rFonts w:ascii="Arial" w:hAnsi="Arial" w:cs="Arial"/>
        <w:color w:val="808080" w:themeColor="background1" w:themeShade="80"/>
        <w:sz w:val="18"/>
        <w:szCs w:val="28"/>
        <w:lang w:val="en-US"/>
      </w:rPr>
    </w:pPr>
    <w:r>
      <w:rPr>
        <w:rFonts w:ascii="Arial" w:hAnsi="Arial" w:cs="Arial"/>
        <w:color w:val="808080" w:themeColor="background1" w:themeShade="80"/>
        <w:sz w:val="18"/>
        <w:szCs w:val="28"/>
        <w:lang w:val="en-US"/>
      </w:rPr>
      <w:t>820 2</w:t>
    </w:r>
    <w:r w:rsidRPr="00727D58">
      <w:rPr>
        <w:rFonts w:ascii="Arial" w:hAnsi="Arial" w:cs="Arial"/>
        <w:color w:val="808080" w:themeColor="background1" w:themeShade="80"/>
        <w:sz w:val="18"/>
        <w:szCs w:val="28"/>
        <w:vertAlign w:val="superscript"/>
        <w:lang w:val="en-US"/>
      </w:rPr>
      <w:t>nd</w:t>
    </w:r>
    <w:r>
      <w:rPr>
        <w:rFonts w:ascii="Arial" w:hAnsi="Arial" w:cs="Arial"/>
        <w:color w:val="808080" w:themeColor="background1" w:themeShade="80"/>
        <w:sz w:val="18"/>
        <w:szCs w:val="28"/>
        <w:lang w:val="en-US"/>
      </w:rPr>
      <w:t xml:space="preserve"> Avenue, Unit 7B, </w:t>
    </w:r>
    <w:r>
      <w:rPr>
        <w:rFonts w:ascii="Arial" w:hAnsi="Arial" w:cs="Arial"/>
        <w:color w:val="808080" w:themeColor="background1" w:themeShade="80"/>
        <w:sz w:val="18"/>
        <w:szCs w:val="28"/>
        <w:lang w:val="en-US"/>
      </w:rPr>
      <w:br/>
      <w:t>New York, NY 10017, USA</w:t>
    </w:r>
  </w:p>
  <w:p w14:paraId="2A1E98A3" w14:textId="39632429" w:rsidR="0012004C" w:rsidRPr="0012004C" w:rsidRDefault="001E580D" w:rsidP="0012004C">
    <w:pPr>
      <w:spacing w:after="0" w:line="240" w:lineRule="auto"/>
      <w:jc w:val="right"/>
      <w:rPr>
        <w:rFonts w:ascii="Arial" w:hAnsi="Arial" w:cs="Arial"/>
        <w:color w:val="808080" w:themeColor="background1" w:themeShade="80"/>
        <w:sz w:val="18"/>
        <w:szCs w:val="28"/>
        <w:lang w:val="en-GB"/>
      </w:rPr>
    </w:pPr>
    <w:r>
      <w:rPr>
        <w:rFonts w:ascii="Arial" w:hAnsi="Arial" w:cs="Arial"/>
        <w:color w:val="808080" w:themeColor="background1" w:themeShade="80"/>
        <w:sz w:val="18"/>
        <w:szCs w:val="28"/>
        <w:lang w:val="en-US"/>
      </w:rPr>
      <w:t>info</w:t>
    </w:r>
    <w:r w:rsidR="0012004C" w:rsidRPr="00CB03D3">
      <w:rPr>
        <w:rFonts w:ascii="Arial" w:hAnsi="Arial" w:cs="Arial"/>
        <w:color w:val="808080" w:themeColor="background1" w:themeShade="80"/>
        <w:sz w:val="18"/>
        <w:szCs w:val="28"/>
        <w:lang w:val="en-US"/>
      </w:rPr>
      <w:t>@ida-secretariat.org</w:t>
    </w:r>
    <w:r w:rsidR="0012004C" w:rsidRPr="00CB03D3">
      <w:rPr>
        <w:rFonts w:ascii="Arial" w:hAnsi="Arial" w:cs="Arial"/>
        <w:color w:val="808080" w:themeColor="background1" w:themeShade="80"/>
        <w:sz w:val="18"/>
        <w:szCs w:val="28"/>
        <w:lang w:val="en-US"/>
      </w:rPr>
      <w:br/>
      <w:t>www.interna</w:t>
    </w:r>
    <w:r w:rsidR="0012004C">
      <w:rPr>
        <w:rFonts w:ascii="Arial" w:hAnsi="Arial" w:cs="Arial"/>
        <w:color w:val="808080" w:themeColor="background1" w:themeShade="80"/>
        <w:sz w:val="18"/>
        <w:szCs w:val="28"/>
        <w:lang w:val="en-US"/>
      </w:rPr>
      <w:t>tionaldisabilityalliance.org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38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5409E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0C3625"/>
    <w:multiLevelType w:val="hybridMultilevel"/>
    <w:tmpl w:val="78EC8DA8"/>
    <w:lvl w:ilvl="0" w:tplc="74B84A3E">
      <w:start w:val="1"/>
      <w:numFmt w:val="bullet"/>
      <w:lvlText w:val="-"/>
      <w:lvlJc w:val="left"/>
      <w:pPr>
        <w:ind w:left="76" w:hanging="360"/>
      </w:pPr>
      <w:rPr>
        <w:rFonts w:ascii="Calibri" w:eastAsia="Calibri" w:hAnsi="Calibri"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15:restartNumberingAfterBreak="0">
    <w:nsid w:val="758B322C"/>
    <w:multiLevelType w:val="hybridMultilevel"/>
    <w:tmpl w:val="FC02A378"/>
    <w:lvl w:ilvl="0" w:tplc="4A32F5FA">
      <w:start w:val="7"/>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B0517B-D04C-4C49-94AE-77475C60DD5E}"/>
    <w:docVar w:name="dgnword-eventsink" w:val="2695039899328"/>
  </w:docVars>
  <w:rsids>
    <w:rsidRoot w:val="00471BE8"/>
    <w:rsid w:val="00025F49"/>
    <w:rsid w:val="000370A7"/>
    <w:rsid w:val="000578A2"/>
    <w:rsid w:val="00064FFE"/>
    <w:rsid w:val="00074E50"/>
    <w:rsid w:val="00075D3A"/>
    <w:rsid w:val="000928BB"/>
    <w:rsid w:val="000970B0"/>
    <w:rsid w:val="000B76C5"/>
    <w:rsid w:val="000C4037"/>
    <w:rsid w:val="000C5EEB"/>
    <w:rsid w:val="00104A65"/>
    <w:rsid w:val="00113338"/>
    <w:rsid w:val="0012004C"/>
    <w:rsid w:val="00134E7B"/>
    <w:rsid w:val="00136502"/>
    <w:rsid w:val="00140C25"/>
    <w:rsid w:val="00154F9C"/>
    <w:rsid w:val="001578AC"/>
    <w:rsid w:val="001816D9"/>
    <w:rsid w:val="0019178C"/>
    <w:rsid w:val="00193272"/>
    <w:rsid w:val="00197C41"/>
    <w:rsid w:val="001B6E4D"/>
    <w:rsid w:val="001E580D"/>
    <w:rsid w:val="001F1A87"/>
    <w:rsid w:val="001F5A4A"/>
    <w:rsid w:val="002166A5"/>
    <w:rsid w:val="00257B38"/>
    <w:rsid w:val="002607C8"/>
    <w:rsid w:val="00273F15"/>
    <w:rsid w:val="00275C1E"/>
    <w:rsid w:val="00283219"/>
    <w:rsid w:val="00293BF6"/>
    <w:rsid w:val="002A519F"/>
    <w:rsid w:val="002B0ECC"/>
    <w:rsid w:val="002C0B1B"/>
    <w:rsid w:val="002C1079"/>
    <w:rsid w:val="002C1DD4"/>
    <w:rsid w:val="002C483D"/>
    <w:rsid w:val="002C63DA"/>
    <w:rsid w:val="002D27ED"/>
    <w:rsid w:val="002D2EA3"/>
    <w:rsid w:val="002D75A1"/>
    <w:rsid w:val="002E713B"/>
    <w:rsid w:val="00312296"/>
    <w:rsid w:val="00321CB7"/>
    <w:rsid w:val="00327EAB"/>
    <w:rsid w:val="00351918"/>
    <w:rsid w:val="0036097C"/>
    <w:rsid w:val="00362533"/>
    <w:rsid w:val="00365260"/>
    <w:rsid w:val="003837A5"/>
    <w:rsid w:val="00390F09"/>
    <w:rsid w:val="00392F34"/>
    <w:rsid w:val="003A6CF7"/>
    <w:rsid w:val="003B2DCF"/>
    <w:rsid w:val="003B3EFC"/>
    <w:rsid w:val="003B4A06"/>
    <w:rsid w:val="003B5573"/>
    <w:rsid w:val="003D3800"/>
    <w:rsid w:val="003D645F"/>
    <w:rsid w:val="003E7618"/>
    <w:rsid w:val="00424948"/>
    <w:rsid w:val="00425B5C"/>
    <w:rsid w:val="004331DC"/>
    <w:rsid w:val="00434240"/>
    <w:rsid w:val="00435FBA"/>
    <w:rsid w:val="00444169"/>
    <w:rsid w:val="004614C3"/>
    <w:rsid w:val="00471BE8"/>
    <w:rsid w:val="00496E0E"/>
    <w:rsid w:val="00497DDD"/>
    <w:rsid w:val="004A5A4D"/>
    <w:rsid w:val="004E34AD"/>
    <w:rsid w:val="004E3AA6"/>
    <w:rsid w:val="004E7850"/>
    <w:rsid w:val="004F3067"/>
    <w:rsid w:val="00502DEC"/>
    <w:rsid w:val="00504898"/>
    <w:rsid w:val="00504CDD"/>
    <w:rsid w:val="00512159"/>
    <w:rsid w:val="00514F77"/>
    <w:rsid w:val="00517247"/>
    <w:rsid w:val="00544BAF"/>
    <w:rsid w:val="00545A80"/>
    <w:rsid w:val="00552E08"/>
    <w:rsid w:val="00557D9D"/>
    <w:rsid w:val="005671D2"/>
    <w:rsid w:val="005743A5"/>
    <w:rsid w:val="00597570"/>
    <w:rsid w:val="005A25F1"/>
    <w:rsid w:val="005C4CE3"/>
    <w:rsid w:val="005D07F9"/>
    <w:rsid w:val="005D19CA"/>
    <w:rsid w:val="005D1FF9"/>
    <w:rsid w:val="005D5283"/>
    <w:rsid w:val="005D5609"/>
    <w:rsid w:val="006018A3"/>
    <w:rsid w:val="006019A1"/>
    <w:rsid w:val="00605C0A"/>
    <w:rsid w:val="00614132"/>
    <w:rsid w:val="00625256"/>
    <w:rsid w:val="006341AD"/>
    <w:rsid w:val="006425F9"/>
    <w:rsid w:val="006440C8"/>
    <w:rsid w:val="006655D1"/>
    <w:rsid w:val="006715AA"/>
    <w:rsid w:val="00672589"/>
    <w:rsid w:val="00676B4C"/>
    <w:rsid w:val="00682614"/>
    <w:rsid w:val="0069066D"/>
    <w:rsid w:val="00691481"/>
    <w:rsid w:val="006B2523"/>
    <w:rsid w:val="006B2A44"/>
    <w:rsid w:val="006C3A36"/>
    <w:rsid w:val="006D58C8"/>
    <w:rsid w:val="00725B34"/>
    <w:rsid w:val="00727D58"/>
    <w:rsid w:val="00735DE4"/>
    <w:rsid w:val="00736275"/>
    <w:rsid w:val="0073772E"/>
    <w:rsid w:val="00741F16"/>
    <w:rsid w:val="007443B4"/>
    <w:rsid w:val="00747D08"/>
    <w:rsid w:val="00756D47"/>
    <w:rsid w:val="00770BF3"/>
    <w:rsid w:val="00784E4B"/>
    <w:rsid w:val="007867E8"/>
    <w:rsid w:val="00791428"/>
    <w:rsid w:val="007A50A1"/>
    <w:rsid w:val="007A7001"/>
    <w:rsid w:val="007B1384"/>
    <w:rsid w:val="007B2017"/>
    <w:rsid w:val="007C533F"/>
    <w:rsid w:val="008172C3"/>
    <w:rsid w:val="00822E94"/>
    <w:rsid w:val="00823F7F"/>
    <w:rsid w:val="00853B0C"/>
    <w:rsid w:val="00874E23"/>
    <w:rsid w:val="008776DB"/>
    <w:rsid w:val="008878AB"/>
    <w:rsid w:val="00890C3E"/>
    <w:rsid w:val="008A0B46"/>
    <w:rsid w:val="008A4016"/>
    <w:rsid w:val="008A5836"/>
    <w:rsid w:val="008B358B"/>
    <w:rsid w:val="008F763A"/>
    <w:rsid w:val="00901CC7"/>
    <w:rsid w:val="00903E2A"/>
    <w:rsid w:val="009218B0"/>
    <w:rsid w:val="009373F8"/>
    <w:rsid w:val="009475C2"/>
    <w:rsid w:val="00955ACE"/>
    <w:rsid w:val="00960C2E"/>
    <w:rsid w:val="009663F0"/>
    <w:rsid w:val="00970944"/>
    <w:rsid w:val="009734EF"/>
    <w:rsid w:val="00984A3C"/>
    <w:rsid w:val="00997636"/>
    <w:rsid w:val="009A09FE"/>
    <w:rsid w:val="009B2287"/>
    <w:rsid w:val="009B65A9"/>
    <w:rsid w:val="009C25F6"/>
    <w:rsid w:val="009C5526"/>
    <w:rsid w:val="009D6660"/>
    <w:rsid w:val="009E05FE"/>
    <w:rsid w:val="00A10412"/>
    <w:rsid w:val="00A13290"/>
    <w:rsid w:val="00A22DD4"/>
    <w:rsid w:val="00A2530D"/>
    <w:rsid w:val="00A3238A"/>
    <w:rsid w:val="00A67B6C"/>
    <w:rsid w:val="00A72CEA"/>
    <w:rsid w:val="00A73EF4"/>
    <w:rsid w:val="00A905D3"/>
    <w:rsid w:val="00A909D2"/>
    <w:rsid w:val="00A91263"/>
    <w:rsid w:val="00AC5417"/>
    <w:rsid w:val="00AD2FE2"/>
    <w:rsid w:val="00AE520F"/>
    <w:rsid w:val="00AE6176"/>
    <w:rsid w:val="00AF7827"/>
    <w:rsid w:val="00B028E3"/>
    <w:rsid w:val="00B11F6B"/>
    <w:rsid w:val="00B16189"/>
    <w:rsid w:val="00B20AAF"/>
    <w:rsid w:val="00B334E1"/>
    <w:rsid w:val="00B5258E"/>
    <w:rsid w:val="00B537EE"/>
    <w:rsid w:val="00B6417B"/>
    <w:rsid w:val="00B725B9"/>
    <w:rsid w:val="00B770C5"/>
    <w:rsid w:val="00BA2B11"/>
    <w:rsid w:val="00BA3A9E"/>
    <w:rsid w:val="00BB7D61"/>
    <w:rsid w:val="00BB7EBB"/>
    <w:rsid w:val="00BC275E"/>
    <w:rsid w:val="00BC6C5D"/>
    <w:rsid w:val="00BD4C3C"/>
    <w:rsid w:val="00BE6196"/>
    <w:rsid w:val="00BF1413"/>
    <w:rsid w:val="00BF7269"/>
    <w:rsid w:val="00C0090C"/>
    <w:rsid w:val="00C01EB2"/>
    <w:rsid w:val="00C241D0"/>
    <w:rsid w:val="00C3440B"/>
    <w:rsid w:val="00C35A54"/>
    <w:rsid w:val="00C361F6"/>
    <w:rsid w:val="00C5115E"/>
    <w:rsid w:val="00C74C67"/>
    <w:rsid w:val="00C82C8C"/>
    <w:rsid w:val="00C96223"/>
    <w:rsid w:val="00CB03D3"/>
    <w:rsid w:val="00CC1D44"/>
    <w:rsid w:val="00CC36E1"/>
    <w:rsid w:val="00CD00C2"/>
    <w:rsid w:val="00CD6F9A"/>
    <w:rsid w:val="00D040D3"/>
    <w:rsid w:val="00D05144"/>
    <w:rsid w:val="00D15C6D"/>
    <w:rsid w:val="00D20073"/>
    <w:rsid w:val="00D26D71"/>
    <w:rsid w:val="00D26E65"/>
    <w:rsid w:val="00D323AD"/>
    <w:rsid w:val="00D4488D"/>
    <w:rsid w:val="00D45F86"/>
    <w:rsid w:val="00D52611"/>
    <w:rsid w:val="00D57997"/>
    <w:rsid w:val="00D6039B"/>
    <w:rsid w:val="00D613D8"/>
    <w:rsid w:val="00D62943"/>
    <w:rsid w:val="00D968AB"/>
    <w:rsid w:val="00D97832"/>
    <w:rsid w:val="00DA3698"/>
    <w:rsid w:val="00DB3DF9"/>
    <w:rsid w:val="00DB5A31"/>
    <w:rsid w:val="00DB6374"/>
    <w:rsid w:val="00DC67DB"/>
    <w:rsid w:val="00DD2A6D"/>
    <w:rsid w:val="00DD449B"/>
    <w:rsid w:val="00DF291E"/>
    <w:rsid w:val="00DF4C79"/>
    <w:rsid w:val="00E14FB9"/>
    <w:rsid w:val="00E2586D"/>
    <w:rsid w:val="00E3270A"/>
    <w:rsid w:val="00E37596"/>
    <w:rsid w:val="00E54BF3"/>
    <w:rsid w:val="00E565D4"/>
    <w:rsid w:val="00E83E2F"/>
    <w:rsid w:val="00E91F17"/>
    <w:rsid w:val="00E924E1"/>
    <w:rsid w:val="00E97158"/>
    <w:rsid w:val="00EA5EEB"/>
    <w:rsid w:val="00EA7BE4"/>
    <w:rsid w:val="00EB1FEB"/>
    <w:rsid w:val="00EB5000"/>
    <w:rsid w:val="00EB588E"/>
    <w:rsid w:val="00EB6BBF"/>
    <w:rsid w:val="00EB7941"/>
    <w:rsid w:val="00EC7506"/>
    <w:rsid w:val="00ED0F04"/>
    <w:rsid w:val="00ED2E1B"/>
    <w:rsid w:val="00ED78D7"/>
    <w:rsid w:val="00EE6B84"/>
    <w:rsid w:val="00EF5759"/>
    <w:rsid w:val="00EF6927"/>
    <w:rsid w:val="00F0279D"/>
    <w:rsid w:val="00F12111"/>
    <w:rsid w:val="00F31B36"/>
    <w:rsid w:val="00F40DFD"/>
    <w:rsid w:val="00F44F86"/>
    <w:rsid w:val="00F52A5B"/>
    <w:rsid w:val="00F73B71"/>
    <w:rsid w:val="00F91649"/>
    <w:rsid w:val="00F91C27"/>
    <w:rsid w:val="00FA779B"/>
    <w:rsid w:val="00FB37EE"/>
    <w:rsid w:val="00FB3945"/>
    <w:rsid w:val="00FC1AEE"/>
    <w:rsid w:val="00FD70D7"/>
    <w:rsid w:val="00FD7376"/>
    <w:rsid w:val="00FE172E"/>
    <w:rsid w:val="00FE3603"/>
    <w:rsid w:val="00FE7FDD"/>
    <w:rsid w:val="00FF3475"/>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36302"/>
  <w15:docId w15:val="{A3560DA9-40D2-4233-8667-1955D16A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ECC"/>
    <w:pPr>
      <w:spacing w:after="200" w:line="276" w:lineRule="auto"/>
    </w:pPr>
    <w:rPr>
      <w:rFonts w:ascii="Calibri" w:eastAsia="Calibri" w:hAnsi="Calibri"/>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B0ECC"/>
    <w:rPr>
      <w:color w:val="0000FF"/>
      <w:u w:val="single"/>
    </w:rPr>
  </w:style>
  <w:style w:type="paragraph" w:styleId="NormalWeb">
    <w:name w:val="Normal (Web)"/>
    <w:basedOn w:val="Normal"/>
    <w:uiPriority w:val="99"/>
    <w:unhideWhenUsed/>
    <w:rsid w:val="003837A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rsid w:val="003837A5"/>
    <w:pPr>
      <w:tabs>
        <w:tab w:val="center" w:pos="4513"/>
        <w:tab w:val="right" w:pos="9026"/>
      </w:tabs>
      <w:spacing w:after="0" w:line="240" w:lineRule="auto"/>
    </w:pPr>
  </w:style>
  <w:style w:type="character" w:customStyle="1" w:styleId="HeaderChar">
    <w:name w:val="Header Char"/>
    <w:basedOn w:val="DefaultParagraphFont"/>
    <w:link w:val="Header"/>
    <w:rsid w:val="003837A5"/>
    <w:rPr>
      <w:rFonts w:ascii="Calibri" w:eastAsia="Calibri" w:hAnsi="Calibri"/>
      <w:sz w:val="22"/>
      <w:szCs w:val="22"/>
      <w:lang w:val="fr-FR"/>
    </w:rPr>
  </w:style>
  <w:style w:type="paragraph" w:styleId="Footer">
    <w:name w:val="footer"/>
    <w:basedOn w:val="Normal"/>
    <w:link w:val="FooterChar"/>
    <w:uiPriority w:val="99"/>
    <w:rsid w:val="00383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7A5"/>
    <w:rPr>
      <w:rFonts w:ascii="Calibri" w:eastAsia="Calibri" w:hAnsi="Calibri"/>
      <w:sz w:val="22"/>
      <w:szCs w:val="22"/>
      <w:lang w:val="fr-FR"/>
    </w:rPr>
  </w:style>
  <w:style w:type="paragraph" w:styleId="BalloonText">
    <w:name w:val="Balloon Text"/>
    <w:basedOn w:val="Normal"/>
    <w:link w:val="BalloonTextChar"/>
    <w:rsid w:val="0038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37A5"/>
    <w:rPr>
      <w:rFonts w:ascii="Tahoma" w:eastAsia="Calibri" w:hAnsi="Tahoma" w:cs="Tahoma"/>
      <w:sz w:val="16"/>
      <w:szCs w:val="16"/>
      <w:lang w:val="fr-FR"/>
    </w:rPr>
  </w:style>
  <w:style w:type="paragraph" w:customStyle="1" w:styleId="Default">
    <w:name w:val="Default"/>
    <w:uiPriority w:val="99"/>
    <w:rsid w:val="00C5115E"/>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5A54"/>
    <w:pPr>
      <w:ind w:left="720"/>
      <w:contextualSpacing/>
    </w:pPr>
  </w:style>
  <w:style w:type="paragraph" w:styleId="Date">
    <w:name w:val="Date"/>
    <w:basedOn w:val="Normal"/>
    <w:next w:val="Normal"/>
    <w:link w:val="DateChar"/>
    <w:semiHidden/>
    <w:unhideWhenUsed/>
    <w:rsid w:val="006655D1"/>
  </w:style>
  <w:style w:type="character" w:customStyle="1" w:styleId="DateChar">
    <w:name w:val="Date Char"/>
    <w:basedOn w:val="DefaultParagraphFont"/>
    <w:link w:val="Date"/>
    <w:semiHidden/>
    <w:rsid w:val="006655D1"/>
    <w:rPr>
      <w:rFonts w:ascii="Calibri" w:eastAsia="Calibri" w:hAnsi="Calibri"/>
      <w:sz w:val="22"/>
      <w:szCs w:val="22"/>
      <w:lang w:val="fr-FR"/>
    </w:rPr>
  </w:style>
  <w:style w:type="character" w:styleId="CommentReference">
    <w:name w:val="annotation reference"/>
    <w:basedOn w:val="DefaultParagraphFont"/>
    <w:semiHidden/>
    <w:unhideWhenUsed/>
    <w:rsid w:val="006D58C8"/>
    <w:rPr>
      <w:sz w:val="16"/>
      <w:szCs w:val="16"/>
    </w:rPr>
  </w:style>
  <w:style w:type="paragraph" w:styleId="CommentText">
    <w:name w:val="annotation text"/>
    <w:basedOn w:val="Normal"/>
    <w:link w:val="CommentTextChar"/>
    <w:uiPriority w:val="99"/>
    <w:unhideWhenUsed/>
    <w:rsid w:val="006D58C8"/>
    <w:pPr>
      <w:spacing w:line="240" w:lineRule="auto"/>
    </w:pPr>
    <w:rPr>
      <w:sz w:val="20"/>
      <w:szCs w:val="20"/>
    </w:rPr>
  </w:style>
  <w:style w:type="character" w:customStyle="1" w:styleId="CommentTextChar">
    <w:name w:val="Comment Text Char"/>
    <w:basedOn w:val="DefaultParagraphFont"/>
    <w:link w:val="CommentText"/>
    <w:uiPriority w:val="99"/>
    <w:rsid w:val="006D58C8"/>
    <w:rPr>
      <w:rFonts w:ascii="Calibri" w:eastAsia="Calibri" w:hAnsi="Calibri"/>
      <w:lang w:val="fr-FR"/>
    </w:rPr>
  </w:style>
  <w:style w:type="paragraph" w:styleId="CommentSubject">
    <w:name w:val="annotation subject"/>
    <w:basedOn w:val="CommentText"/>
    <w:next w:val="CommentText"/>
    <w:link w:val="CommentSubjectChar"/>
    <w:semiHidden/>
    <w:unhideWhenUsed/>
    <w:rsid w:val="006D58C8"/>
    <w:rPr>
      <w:b/>
      <w:bCs/>
    </w:rPr>
  </w:style>
  <w:style w:type="character" w:customStyle="1" w:styleId="CommentSubjectChar">
    <w:name w:val="Comment Subject Char"/>
    <w:basedOn w:val="CommentTextChar"/>
    <w:link w:val="CommentSubject"/>
    <w:semiHidden/>
    <w:rsid w:val="006D58C8"/>
    <w:rPr>
      <w:rFonts w:ascii="Calibri" w:eastAsia="Calibri" w:hAnsi="Calibri"/>
      <w:b/>
      <w:bCs/>
      <w:lang w:val="fr-FR"/>
    </w:rPr>
  </w:style>
  <w:style w:type="character" w:customStyle="1" w:styleId="Ninguno">
    <w:name w:val="Ninguno"/>
    <w:rsid w:val="00D52611"/>
    <w:rPr>
      <w:lang w:val="es-ES_tradnl"/>
    </w:rPr>
  </w:style>
  <w:style w:type="paragraph" w:customStyle="1" w:styleId="Poromisin">
    <w:name w:val="Por omisión"/>
    <w:rsid w:val="00D52611"/>
    <w:pPr>
      <w:pBdr>
        <w:top w:val="nil"/>
        <w:left w:val="nil"/>
        <w:bottom w:val="nil"/>
        <w:right w:val="nil"/>
        <w:between w:val="nil"/>
        <w:bar w:val="nil"/>
      </w:pBdr>
    </w:pPr>
    <w:rPr>
      <w:rFonts w:ascii="Helvetica" w:eastAsia="Helvetica" w:hAnsi="Helvetica" w:cs="Helvetica"/>
      <w:color w:val="000000"/>
      <w:sz w:val="22"/>
      <w:szCs w:val="22"/>
      <w:u w:color="000000"/>
      <w:bdr w:val="nil"/>
      <w:lang w:val="es-EC" w:eastAsia="es-EC"/>
    </w:rPr>
  </w:style>
  <w:style w:type="table" w:styleId="TableGrid">
    <w:name w:val="Table Grid"/>
    <w:basedOn w:val="TableNormal"/>
    <w:uiPriority w:val="39"/>
    <w:rsid w:val="00D57997"/>
    <w:rPr>
      <w:rFonts w:asciiTheme="minorHAnsi" w:eastAsiaTheme="minorEastAsia" w:hAnsiTheme="minorHAnsi" w:cstheme="minorBidi"/>
      <w:sz w:val="22"/>
      <w:szCs w:val="22"/>
      <w:lang w:val="en-GB" w:eastAsia="zh-CN"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C1AEE"/>
    <w:pPr>
      <w:numPr>
        <w:numId w:val="3"/>
      </w:numPr>
      <w:spacing w:after="160" w:line="259" w:lineRule="auto"/>
      <w:contextualSpacing/>
    </w:pPr>
    <w:rPr>
      <w:rFonts w:asciiTheme="minorHAnsi" w:eastAsiaTheme="minorHAnsi" w:hAnsiTheme="minorHAnsi" w:cstheme="minorBidi"/>
      <w:lang w:val="en-US"/>
    </w:rPr>
  </w:style>
  <w:style w:type="character" w:customStyle="1" w:styleId="UnresolvedMention1">
    <w:name w:val="Unresolved Mention1"/>
    <w:basedOn w:val="DefaultParagraphFont"/>
    <w:uiPriority w:val="99"/>
    <w:semiHidden/>
    <w:unhideWhenUsed/>
    <w:rsid w:val="00EB6BBF"/>
    <w:rPr>
      <w:color w:val="605E5C"/>
      <w:shd w:val="clear" w:color="auto" w:fill="E1DFDD"/>
    </w:rPr>
  </w:style>
  <w:style w:type="paragraph" w:styleId="Revision">
    <w:name w:val="Revision"/>
    <w:hidden/>
    <w:uiPriority w:val="66"/>
    <w:semiHidden/>
    <w:rsid w:val="00435FBA"/>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40259">
      <w:bodyDiv w:val="1"/>
      <w:marLeft w:val="0"/>
      <w:marRight w:val="0"/>
      <w:marTop w:val="0"/>
      <w:marBottom w:val="0"/>
      <w:divBdr>
        <w:top w:val="none" w:sz="0" w:space="0" w:color="auto"/>
        <w:left w:val="none" w:sz="0" w:space="0" w:color="auto"/>
        <w:bottom w:val="none" w:sz="0" w:space="0" w:color="auto"/>
        <w:right w:val="none" w:sz="0" w:space="0" w:color="auto"/>
      </w:divBdr>
    </w:div>
    <w:div w:id="364404639">
      <w:bodyDiv w:val="1"/>
      <w:marLeft w:val="0"/>
      <w:marRight w:val="0"/>
      <w:marTop w:val="0"/>
      <w:marBottom w:val="0"/>
      <w:divBdr>
        <w:top w:val="none" w:sz="0" w:space="0" w:color="auto"/>
        <w:left w:val="none" w:sz="0" w:space="0" w:color="auto"/>
        <w:bottom w:val="none" w:sz="0" w:space="0" w:color="auto"/>
        <w:right w:val="none" w:sz="0" w:space="0" w:color="auto"/>
      </w:divBdr>
      <w:divsChild>
        <w:div w:id="58072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5688">
      <w:bodyDiv w:val="1"/>
      <w:marLeft w:val="0"/>
      <w:marRight w:val="0"/>
      <w:marTop w:val="0"/>
      <w:marBottom w:val="0"/>
      <w:divBdr>
        <w:top w:val="none" w:sz="0" w:space="0" w:color="auto"/>
        <w:left w:val="none" w:sz="0" w:space="0" w:color="auto"/>
        <w:bottom w:val="none" w:sz="0" w:space="0" w:color="auto"/>
        <w:right w:val="none" w:sz="0" w:space="0" w:color="auto"/>
      </w:divBdr>
    </w:div>
    <w:div w:id="602958196">
      <w:bodyDiv w:val="1"/>
      <w:marLeft w:val="0"/>
      <w:marRight w:val="0"/>
      <w:marTop w:val="0"/>
      <w:marBottom w:val="0"/>
      <w:divBdr>
        <w:top w:val="none" w:sz="0" w:space="0" w:color="auto"/>
        <w:left w:val="none" w:sz="0" w:space="0" w:color="auto"/>
        <w:bottom w:val="none" w:sz="0" w:space="0" w:color="auto"/>
        <w:right w:val="none" w:sz="0" w:space="0" w:color="auto"/>
      </w:divBdr>
    </w:div>
    <w:div w:id="736172911">
      <w:bodyDiv w:val="1"/>
      <w:marLeft w:val="0"/>
      <w:marRight w:val="0"/>
      <w:marTop w:val="0"/>
      <w:marBottom w:val="0"/>
      <w:divBdr>
        <w:top w:val="none" w:sz="0" w:space="0" w:color="auto"/>
        <w:left w:val="none" w:sz="0" w:space="0" w:color="auto"/>
        <w:bottom w:val="none" w:sz="0" w:space="0" w:color="auto"/>
        <w:right w:val="none" w:sz="0" w:space="0" w:color="auto"/>
      </w:divBdr>
      <w:divsChild>
        <w:div w:id="11058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0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082">
      <w:bodyDiv w:val="1"/>
      <w:marLeft w:val="0"/>
      <w:marRight w:val="0"/>
      <w:marTop w:val="0"/>
      <w:marBottom w:val="0"/>
      <w:divBdr>
        <w:top w:val="none" w:sz="0" w:space="0" w:color="auto"/>
        <w:left w:val="none" w:sz="0" w:space="0" w:color="auto"/>
        <w:bottom w:val="none" w:sz="0" w:space="0" w:color="auto"/>
        <w:right w:val="none" w:sz="0" w:space="0" w:color="auto"/>
      </w:divBdr>
      <w:divsChild>
        <w:div w:id="265037991">
          <w:marLeft w:val="0"/>
          <w:marRight w:val="0"/>
          <w:marTop w:val="300"/>
          <w:marBottom w:val="600"/>
          <w:divBdr>
            <w:top w:val="none" w:sz="0" w:space="0" w:color="auto"/>
            <w:left w:val="none" w:sz="0" w:space="0" w:color="auto"/>
            <w:bottom w:val="none" w:sz="0" w:space="0" w:color="auto"/>
            <w:right w:val="none" w:sz="0" w:space="0" w:color="auto"/>
          </w:divBdr>
        </w:div>
      </w:divsChild>
    </w:div>
    <w:div w:id="1060444672">
      <w:bodyDiv w:val="1"/>
      <w:marLeft w:val="0"/>
      <w:marRight w:val="0"/>
      <w:marTop w:val="0"/>
      <w:marBottom w:val="0"/>
      <w:divBdr>
        <w:top w:val="none" w:sz="0" w:space="0" w:color="auto"/>
        <w:left w:val="none" w:sz="0" w:space="0" w:color="auto"/>
        <w:bottom w:val="none" w:sz="0" w:space="0" w:color="auto"/>
        <w:right w:val="none" w:sz="0" w:space="0" w:color="auto"/>
      </w:divBdr>
    </w:div>
    <w:div w:id="1101680108">
      <w:bodyDiv w:val="1"/>
      <w:marLeft w:val="0"/>
      <w:marRight w:val="0"/>
      <w:marTop w:val="0"/>
      <w:marBottom w:val="0"/>
      <w:divBdr>
        <w:top w:val="none" w:sz="0" w:space="0" w:color="auto"/>
        <w:left w:val="none" w:sz="0" w:space="0" w:color="auto"/>
        <w:bottom w:val="none" w:sz="0" w:space="0" w:color="auto"/>
        <w:right w:val="none" w:sz="0" w:space="0" w:color="auto"/>
      </w:divBdr>
    </w:div>
    <w:div w:id="1128083174">
      <w:bodyDiv w:val="1"/>
      <w:marLeft w:val="0"/>
      <w:marRight w:val="0"/>
      <w:marTop w:val="0"/>
      <w:marBottom w:val="0"/>
      <w:divBdr>
        <w:top w:val="none" w:sz="0" w:space="0" w:color="auto"/>
        <w:left w:val="none" w:sz="0" w:space="0" w:color="auto"/>
        <w:bottom w:val="none" w:sz="0" w:space="0" w:color="auto"/>
        <w:right w:val="none" w:sz="0" w:space="0" w:color="auto"/>
      </w:divBdr>
      <w:divsChild>
        <w:div w:id="1440904275">
          <w:marLeft w:val="0"/>
          <w:marRight w:val="0"/>
          <w:marTop w:val="0"/>
          <w:marBottom w:val="0"/>
          <w:divBdr>
            <w:top w:val="none" w:sz="0" w:space="0" w:color="auto"/>
            <w:left w:val="none" w:sz="0" w:space="0" w:color="auto"/>
            <w:bottom w:val="none" w:sz="0" w:space="0" w:color="auto"/>
            <w:right w:val="none" w:sz="0" w:space="0" w:color="auto"/>
          </w:divBdr>
        </w:div>
        <w:div w:id="2033023029">
          <w:marLeft w:val="0"/>
          <w:marRight w:val="0"/>
          <w:marTop w:val="0"/>
          <w:marBottom w:val="0"/>
          <w:divBdr>
            <w:top w:val="none" w:sz="0" w:space="0" w:color="auto"/>
            <w:left w:val="none" w:sz="0" w:space="0" w:color="auto"/>
            <w:bottom w:val="none" w:sz="0" w:space="0" w:color="auto"/>
            <w:right w:val="none" w:sz="0" w:space="0" w:color="auto"/>
          </w:divBdr>
          <w:divsChild>
            <w:div w:id="9626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603">
      <w:bodyDiv w:val="1"/>
      <w:marLeft w:val="0"/>
      <w:marRight w:val="0"/>
      <w:marTop w:val="0"/>
      <w:marBottom w:val="0"/>
      <w:divBdr>
        <w:top w:val="none" w:sz="0" w:space="0" w:color="auto"/>
        <w:left w:val="none" w:sz="0" w:space="0" w:color="auto"/>
        <w:bottom w:val="none" w:sz="0" w:space="0" w:color="auto"/>
        <w:right w:val="none" w:sz="0" w:space="0" w:color="auto"/>
      </w:divBdr>
    </w:div>
    <w:div w:id="158429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rpd/pages/conventionrightspersonswithdisabilitie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f-feph.org/protection-and-safety-of-persons-with-disabilities-in-ukra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itarianresponse.info/sites/www.humanitarianresponse.info/files/documents/files/hno_2021-eng_-_2021-02-0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agencystandingcommittee.org/iasc-task-team-inclusion-persons-disabilities-humanitarian-action/documents/iasc-guidelines" TargetMode="External"/><Relationship Id="rId4" Type="http://schemas.openxmlformats.org/officeDocument/2006/relationships/settings" Target="settings.xml"/><Relationship Id="rId9" Type="http://schemas.openxmlformats.org/officeDocument/2006/relationships/hyperlink" Target="https://undocs.org/s/res/2475(201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Downloads\IDA%20Letterhead%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BEDF-10F3-4C5C-9D4C-802AD6C6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IDA Letterhead Template (4)</Template>
  <TotalTime>0</TotalTime>
  <Pages>2</Pages>
  <Words>907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FUNDACION ONCE</Company>
  <LinksUpToDate>false</LinksUpToDate>
  <CharactersWithSpaces>6069</CharactersWithSpaces>
  <SharedDoc>false</SharedDoc>
  <HLinks>
    <vt:vector size="6" baseType="variant">
      <vt:variant>
        <vt:i4>1114179</vt:i4>
      </vt:variant>
      <vt:variant>
        <vt:i4>-1</vt:i4>
      </vt:variant>
      <vt:variant>
        <vt:i4>2049</vt:i4>
      </vt:variant>
      <vt:variant>
        <vt:i4>1</vt:i4>
      </vt:variant>
      <vt:variant>
        <vt:lpwstr>on-light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Ruth Warick</cp:lastModifiedBy>
  <cp:revision>2</cp:revision>
  <cp:lastPrinted>2020-11-11T14:20:00Z</cp:lastPrinted>
  <dcterms:created xsi:type="dcterms:W3CDTF">2022-03-01T22:58:00Z</dcterms:created>
  <dcterms:modified xsi:type="dcterms:W3CDTF">2022-03-01T22:58:00Z</dcterms:modified>
</cp:coreProperties>
</file>